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2A" w:rsidRDefault="008E562A" w:rsidP="008E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Бурятии треть поставщиков социальных услуг – негосударственные организации</w:t>
      </w:r>
    </w:p>
    <w:p w:rsidR="008E562A" w:rsidRDefault="008E562A" w:rsidP="008E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Бурятии 14 негосударственных организаций, включенных в региональный реестр поставщиков социальных услуг, оказывают социальные услуги гражданам республики.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подобные организации появились в республике в 2016 году, когда Министерство социальной защиты населения Бурятии начало реализовывать проект по привлечению негосударственных организаций к социальному обслуживанию пожилых людей и инвалидов. На рынке появились как представители социально ориентированных некоммерческих организаций, так и частный бизнес.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 системе социального обслуживания республики негосударственные организации социального обслуживания и индивидуальные предприниматели составляют третью часть всех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населения, под чутким вниманием которых находится более 600 пожилых граждан и инвалидов. Они действуют в 7 районах республики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негосударственных поставщиков социальных услуг – одна из задач регионального проекта «Старшее поколение» национального проекта «Демография». Повышение качества социальных услуг имеет непосредственную связь с развитием конкуренции. Вовлечение негосударственных организаций в сферу предоставления социальных услуг позволяет разнообразить ассортимент услуг, сделать их более качественными и эффективными. Поэтому в настоящее время негосударственным поставщикам социальных услуг оказывается всевозможная поддержка.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Поставщикам социальных услуг, состоящим в реестре, предоставляется компенсация из средств республиканского бюджета. С начала 2020 года уже выплачено более 52 млн. рублей.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списком организаций, состоящих в реестре, вы можете ознакомиться по этой ссылке: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http://subsid.minsoc-buryatia.ru/socsup1/scripts/soc1.aspx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2A" w:rsidRDefault="008E562A" w:rsidP="008E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Бурятии ежегодно создается около 35 приемных семей для пожилых людей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социальная технология успешно действует в республике более десяти лет. За это время ежегодно около 35 граждан старшего поколения, которые нуждаются в заботе и домашнем уюте, обретали вторую семью.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человека в семью может любой совершеннолетний дееспособный гражданин не старше 60 лет, место жительства которых находится на территории Республики Бурятия. Членами приемной семьи могут стать одинокие и одиноко проживающие пожилые люди и инвалиды, не являющиеся близкими родственниками опекуну – родителями и детьми, дедушкой, бабушкой и внуками, братьями и сестрами.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обслуживаемых в приемной семье не может превышать двух человек одновременно.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оплаты опекунам, осуществляющим уход за гражданами, проживающими в «приемной семье для пожилых граждан и инвалидов», предусмотрено госпрограммой Республики Бурятия «Социальная поддержка граждан». С 2019 года размер ежемесячного базового денежного вознаграждения увеличен до 5 тыс. рублей.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республике 101 граждан старшего возраста проживает в 99 приемных семьях.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стационарозамещающая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«Приемная семья для пожилых людей» реализуется в рамках федерального проекта «Старшее поколение», входящего в нацпроект «Демография». Указ, утверждающий этот документ, Президент России Владимир Путин, подписал 7 мая 2018 года.</w:t>
      </w:r>
    </w:p>
    <w:p w:rsidR="00E112A3" w:rsidRDefault="00E112A3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2A" w:rsidRDefault="008E562A" w:rsidP="008E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России на выплаты от 3 до 7 лет направят 8,8 миллиардов рублей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этой суммы Бурятия дополнительно получит более 1,5 млрд. рублей. Распоряжение об этом подписал Председатель Правительства РФ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сообщается на официальном сайте кабинета министров (http://government.ru/news/40591/).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говорится в сообщении, необходимость дополнительного финансирования связана с ростом количества детей, чьи родители имеют право на выплату. Их в России уже более 3,8 миллиона человек.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республике, по данным Минсоцзащиты Бурятии, на 1 октября 2020 года выплаты на детей от 3 до 7 лет получают 41 142 семьи на 52 612 детей. Объем финансирования - порядка 2,6 млрд. рублей. Всего на обеспечение этой меры социальной поддержки из федерального бюджета было направлено свыше 3,5 млрд. рублей, из республиканской казны - более 284 млн. рублей.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Минсоцзащиты Бурятии напомнили, что ежемесячные пособия на детей от 3 до 7 лет введены указом Президента с 1 января 2020 года. Выплаты начались с 1 июня 2020 года. Их назначают на каждого ребенка от 3 до 7 лет семьи с низкими доходами.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ведомстве отметили, что для граждан, которые остались безработными в связи с распространением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предусматриваются исключения. Согласно поручению Президента РФ В.В. Путина, для них не будут учитываться доходы от трудовой деятельности, полученные за прошлый период.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 1 ноября 2020 года для оформления этой выплаты гражданам не придется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содержащие сведения по алиментам. Государственные органы будут сами получать эту информацию через систему межведомственного электронного взаимодействия.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отвечает национальным целям и задачам, определенным Указом Президента РФ от 07.05.2018 № 204 «О национальных целях и стратегических задачах развития Российской Федерации на период до 2024 года», национальным проектом «Демография».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2A" w:rsidRDefault="008E562A" w:rsidP="008E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Бурятии более 7,4 тысяч семей получают выплаты на первенца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Минсоцзащиты Бурятии продолжает реализацию региональной программы «Финансовая поддержка семей при рождении детей» национального проекта «Демография».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первого ребенка проект предусматривает получение ежемесячной и единовременной денежных выплат и в связи с рождением или усыновлением первого ребенка.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направлены на повышение уровня рождаемости в республике.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месяцев в республике ежемесячную выплату при рождении первого ребенка до достижения ребенком 3-х лет получили 7 472 семьи на сумму 741 млн. рублей. Размер ежемесячной выплаты - 12065 руб. Право на ежемесячную выплату имеют семьи при рождении первого ребенка, родившегося с 1 января 2018 года, в которых доход на одного члена семьи не превышает 24000 руб. На единовременную выплату с начала года направлено более 58 млн. рублей.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числе получателей этой меры социальной поддержки – жительница Улан-Удэ Алена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в январе 2018 года родила первенца – сына Артема. Алена – менеджер по продажам в мебельном салоне, супруг Дмитрий – автоэлектрик.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Честно говоря, когда мы с мужем планировали ребенка, выплаты на первого ребенка не существовало. Максимум на что я рассчитывала – это отчисления по уходу за ребенком до полутора лет. И поэтому, когда с 1 января 2018 года расширили 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семей, где родился первый ребенок, мы с мужем естественно порадовались этому, - с улыбкой вспоминает события двухлетней давности Алена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В 2018 году размер выплаты составлял чуть более 10 тысяч рублей, и далее она каждый год индексировалась. В течение полутора лет мне еще шла доплата по уходу за ребенком – 4,5 тысячи. Хочу сказать, что этих денег вполне хватало на то, чтобы обеспечить сына всем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 – от питания до одежды. То есть вся сумма шла на Артема. Сейчас я получаю 12 065 рублей – только «путинскую» выплату на первенца. И этих денег тоже вполне себе хватает. По большому счету, сегодня каждая женщина, которая родила первого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не задумываясь находиться в декретном отпуске до 3 лет заниматься воспитанием ребенка. Если бы этой выплаты не существовало, я бы уже давно работала. А так – посвящаю время сыну.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сыну Алены и Дмитрия исполнится три года.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Грудининых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получателями другой выплаты – от трех до семи. В соответствии с Указом Президента России Владимира Путина, размер выплаты составляет 50% от прожиточного минимума на ребенка, который установлен в регионе. В Бурятии – это 6032,50 рублей.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Алены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планах – рождение второго ребенка.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уже подумываем о том, чтобы родить Артему сестренку.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при рождении второго ребенка 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становятся еще более существенными. В планах – строительство дома. И в этом нам поможет материнский и региональный капитал. Плюс у нас в собственности квартира, которую мы сможем продать и, тем самым, увеличить сумму, которую направим на приобретение участка и строительство или покупку дома. Вообще-то, мы мечтаем о большой семье и как минимум о трех детях. С такой весомой государственной поддержкой это вполне осуществимо, - поделилась Алена.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62A" w:rsidRDefault="008E562A" w:rsidP="008E5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национальном проекте "Демография" кратко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проект «Демография» - это один из 11 национальных проектов, инициированных Президентом Российской Федерации Владимиром Путиным. Ключевые направления нацпроекта - увеличение рождаемости и продолжительности жизни граждан Российской Федерации.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нацпроекту "Демография" семьи смогли получить следующие выплаты: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выплата при рождении первого ребенка до 3х лет;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денежная выплата при рождении (усыновлении) первого ребенка;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материнский капитал;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денежная выплата при рождении (усыновлении) третьего ребенка и последующих детей до 3х лет.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Нацпроект "Демография" - это также забота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пожилых.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Бурятии создается система долговременного ухода и реализуется технология "Университет третьего возраста", благодаря которому все больше пожилых людей начинает заниматься спортом и ЗОЖ.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Подробнее о нацпроекте "Демография" вы можете узнать на сайте Министерства социальной защиты населения Бурятии и в аккаунтах  Министерства в социальных сетях: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https://www.facebook.com/minsocrb/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https://www.instagram.com/minsoc_buryatia/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https://vk.com/minsocrb</w:t>
      </w:r>
    </w:p>
    <w:p w:rsidR="008E562A" w:rsidRDefault="008E562A" w:rsidP="008E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https://ok.ru/group/55216656482416</w:t>
      </w:r>
    </w:p>
    <w:p w:rsidR="00CA6DF3" w:rsidRDefault="00CA6DF3"/>
    <w:p w:rsidR="00E112A3" w:rsidRDefault="00E112A3"/>
    <w:p w:rsidR="00E112A3" w:rsidRDefault="00E112A3"/>
    <w:p w:rsidR="00E112A3" w:rsidRDefault="00E112A3"/>
    <w:p w:rsidR="00E112A3" w:rsidRDefault="00E112A3"/>
    <w:p w:rsidR="00E112A3" w:rsidRDefault="00E112A3"/>
    <w:p w:rsidR="00E112A3" w:rsidRPr="00E112A3" w:rsidRDefault="00E112A3" w:rsidP="00E112A3">
      <w:pPr>
        <w:pStyle w:val="1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color w:val="333333"/>
          <w:sz w:val="22"/>
          <w:szCs w:val="22"/>
        </w:rPr>
      </w:pPr>
      <w:r w:rsidRPr="00E112A3">
        <w:rPr>
          <w:rStyle w:val="a5"/>
          <w:rFonts w:eastAsia="Times New Roman"/>
          <w:b/>
          <w:color w:val="333333"/>
          <w:sz w:val="22"/>
          <w:szCs w:val="22"/>
        </w:rPr>
        <w:lastRenderedPageBreak/>
        <w:t>В Бурятии более 41 тысячи семей уже получают выплаты на детей от 3 до 7</w:t>
      </w:r>
    </w:p>
    <w:p w:rsidR="00E112A3" w:rsidRDefault="00E112A3" w:rsidP="00E112A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</w:p>
    <w:p w:rsidR="00E112A3" w:rsidRDefault="00E112A3" w:rsidP="00E112A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Количество поданных заявлений на эту меру поддержки в органы соцзащиты составляет более 53,5 тысяч. В Бурятии с июня 2020 года организована ежемесячная выплата на детей от 3 до 7 лет включительно. Её размер </w:t>
      </w:r>
      <w:proofErr w:type="gramStart"/>
      <w:r>
        <w:rPr>
          <w:color w:val="333333"/>
          <w:sz w:val="22"/>
          <w:szCs w:val="22"/>
        </w:rPr>
        <w:t>регионе</w:t>
      </w:r>
      <w:proofErr w:type="gramEnd"/>
      <w:r>
        <w:rPr>
          <w:color w:val="333333"/>
          <w:sz w:val="22"/>
          <w:szCs w:val="22"/>
        </w:rPr>
        <w:t xml:space="preserve"> составляет 6 032 рублей в месяц, назначаются они с 1 января </w:t>
      </w:r>
      <w:r w:rsidRPr="00E112A3">
        <w:rPr>
          <w:color w:val="333333"/>
          <w:sz w:val="22"/>
          <w:szCs w:val="22"/>
        </w:rPr>
        <w:t>2020 года (или с момента трехлетия ребенка).</w:t>
      </w:r>
      <w:r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>По данным Минсоцзащиты Бурятии на 1 октября 2020 года 53 517 семей обратились за выплатой на 67 447 ребенка. Положительное решение принято по 41 627 заявлениям на 53 265 детей.</w:t>
      </w:r>
      <w:r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 xml:space="preserve">С 1 июня выплату от 3 до 7 лет получили 41101 семей на 52553 детей. Объем финансирования на эти цели составил порядка 2,6 </w:t>
      </w:r>
      <w:proofErr w:type="gramStart"/>
      <w:r>
        <w:rPr>
          <w:color w:val="333333"/>
          <w:sz w:val="22"/>
          <w:szCs w:val="22"/>
        </w:rPr>
        <w:t>млрд</w:t>
      </w:r>
      <w:proofErr w:type="gramEnd"/>
      <w:r>
        <w:rPr>
          <w:color w:val="333333"/>
          <w:sz w:val="22"/>
          <w:szCs w:val="22"/>
        </w:rPr>
        <w:t xml:space="preserve"> рублей. Всего на обеспечение этой меры социальной поддержки из федерального бюджета было направлено свыше 3,5 млрд. рублей, из республиканской казны - более 284 млн. рублей.</w:t>
      </w:r>
      <w:r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>В Минсоцзащиты Бурятии напомнили, что на дополнительные выплаты на детей в возрасте от 3 до 7 лет включительно имеют право семьи со среднедушевым доходом меньше регионального прожиточного минимума. Пособие назначается на каждого ребенка в семье.</w:t>
      </w:r>
      <w:r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 xml:space="preserve">В ведомстве отметили, что для граждан, которые остались безработными в связи с распространением </w:t>
      </w:r>
      <w:proofErr w:type="spellStart"/>
      <w:r>
        <w:rPr>
          <w:color w:val="333333"/>
          <w:sz w:val="22"/>
          <w:szCs w:val="22"/>
        </w:rPr>
        <w:t>коронавирусной</w:t>
      </w:r>
      <w:proofErr w:type="spellEnd"/>
      <w:r>
        <w:rPr>
          <w:color w:val="333333"/>
          <w:sz w:val="22"/>
          <w:szCs w:val="22"/>
        </w:rPr>
        <w:t xml:space="preserve"> инфекции, предусматриваются исключения. Согласно поручению Президента РФ В.В. Путина, для них не будут учитываться доходы от трудовой деятельности, полученные за прошлый период. </w:t>
      </w:r>
      <w:r>
        <w:rPr>
          <w:color w:val="333333"/>
          <w:sz w:val="22"/>
          <w:szCs w:val="22"/>
        </w:rPr>
        <w:br/>
        <w:t xml:space="preserve">Также с 1 ноября 2020 года для оформления этой выплаты гражданам не придется </w:t>
      </w:r>
      <w:proofErr w:type="gramStart"/>
      <w:r>
        <w:rPr>
          <w:color w:val="333333"/>
          <w:sz w:val="22"/>
          <w:szCs w:val="22"/>
        </w:rPr>
        <w:t>предоставлять документы</w:t>
      </w:r>
      <w:proofErr w:type="gramEnd"/>
      <w:r>
        <w:rPr>
          <w:color w:val="333333"/>
          <w:sz w:val="22"/>
          <w:szCs w:val="22"/>
        </w:rPr>
        <w:t>, содержащие сведения по алиментам. Государственные органы будут сами получать эту информацию через систему межведомственного электронного взаимодействия.</w:t>
      </w:r>
    </w:p>
    <w:p w:rsidR="00E112A3" w:rsidRDefault="00E112A3" w:rsidP="00E112A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Данное мероприятие отвечает национальным целям и задачам, определенным Указом Президента РФ от 07.05.2018 г. № 204 «О национальных целях и стратегических задачах развития Российской Федерации на период до 2024 года», национальным проектом «Демография».</w:t>
      </w:r>
    </w:p>
    <w:p w:rsidR="00E112A3" w:rsidRDefault="00E112A3" w:rsidP="00E11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Официальный сайт Министерства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2A5885"/>
          </w:rPr>
          <w:t>http://egov-buryatia.ru/minsoc/</w:t>
        </w:r>
      </w:hyperlink>
    </w:p>
    <w:p w:rsidR="00E112A3" w:rsidRDefault="00E112A3">
      <w:bookmarkStart w:id="0" w:name="_GoBack"/>
      <w:bookmarkEnd w:id="0"/>
    </w:p>
    <w:sectPr w:rsidR="00E1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B4"/>
    <w:rsid w:val="001E41D8"/>
    <w:rsid w:val="004D4FB4"/>
    <w:rsid w:val="008E562A"/>
    <w:rsid w:val="00CA6DF3"/>
    <w:rsid w:val="00E1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2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12A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6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2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112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1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2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12A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6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2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112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1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egov-buryatia.ru%2Fminsoc%2F&amp;post=-53367440_2098&amp;cc_key=" TargetMode="External"/><Relationship Id="rId5" Type="http://schemas.openxmlformats.org/officeDocument/2006/relationships/hyperlink" Target="http://subsid.minsoc-buryatia.ru/socsup1/scripts/soc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1730</Words>
  <Characters>9862</Characters>
  <Application>Microsoft Office Word</Application>
  <DocSecurity>0</DocSecurity>
  <Lines>82</Lines>
  <Paragraphs>23</Paragraphs>
  <ScaleCrop>false</ScaleCrop>
  <Company>rg-adguard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2020-10-13T08:38:00Z</dcterms:created>
  <dcterms:modified xsi:type="dcterms:W3CDTF">2020-10-14T00:55:00Z</dcterms:modified>
</cp:coreProperties>
</file>