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16" w:rsidRPr="00B42916" w:rsidRDefault="00B42916" w:rsidP="00B42916">
      <w:pPr>
        <w:pStyle w:val="1"/>
        <w:shd w:val="clear" w:color="auto" w:fill="FFFFFF"/>
        <w:spacing w:before="0" w:beforeAutospacing="0" w:after="0" w:afterAutospacing="0"/>
        <w:jc w:val="both"/>
        <w:rPr>
          <w:rFonts w:eastAsia="Times New Roman"/>
          <w:bCs w:val="0"/>
          <w:color w:val="333333"/>
          <w:sz w:val="22"/>
          <w:szCs w:val="22"/>
        </w:rPr>
      </w:pPr>
      <w:r w:rsidRPr="00B42916">
        <w:rPr>
          <w:rFonts w:eastAsia="Times New Roman"/>
          <w:bCs w:val="0"/>
          <w:color w:val="333333"/>
          <w:sz w:val="22"/>
          <w:szCs w:val="22"/>
        </w:rPr>
        <w:t>С 1 января 2022 года Пенсионный фонд предоставляет ряд выплат, компенсаций и пособий, которые выплачивались органами социальной защиты</w:t>
      </w:r>
    </w:p>
    <w:p w:rsidR="00B42916" w:rsidRDefault="00B42916" w:rsidP="00B42916">
      <w:pPr>
        <w:pStyle w:val="4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bCs w:val="0"/>
          <w:color w:val="333333"/>
          <w:sz w:val="22"/>
          <w:szCs w:val="22"/>
        </w:rPr>
      </w:pPr>
      <w:r>
        <w:rPr>
          <w:rFonts w:eastAsia="Times New Roman"/>
          <w:b w:val="0"/>
          <w:bCs w:val="0"/>
          <w:color w:val="333333"/>
          <w:sz w:val="22"/>
          <w:szCs w:val="22"/>
        </w:rPr>
        <w:t>Пенсионный фонд с 1 января 2022 года начал предоставлять россиянам отдельные </w:t>
      </w:r>
      <w:hyperlink r:id="rId5" w:tgtFrame="_blank" w:history="1">
        <w:r>
          <w:rPr>
            <w:rStyle w:val="a3"/>
            <w:rFonts w:eastAsia="Times New Roman"/>
            <w:b w:val="0"/>
            <w:bCs w:val="0"/>
            <w:color w:val="2B579A"/>
            <w:sz w:val="22"/>
            <w:szCs w:val="22"/>
          </w:rPr>
          <w:t>меры поддержки</w:t>
        </w:r>
      </w:hyperlink>
      <w:r>
        <w:rPr>
          <w:rFonts w:eastAsia="Times New Roman"/>
          <w:b w:val="0"/>
          <w:bCs w:val="0"/>
          <w:color w:val="333333"/>
          <w:sz w:val="22"/>
          <w:szCs w:val="22"/>
        </w:rPr>
        <w:t>, которые сегодня назначают органы социальной защиты населения и Роструд.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Передаваемые фонду меры сегодня получают разные категории граждан. Например, семьи с детьми и те, кто готовится к их появлению. Для родителей предусмотрены ежемесячные и единовременные пособия, включающие выплаты по беременности, по рождению или усыновлению, а также по уходу за детьми.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Большую группу выплат составляют пособия и компенсации семьям умерших военных и сотрудников силовых органов. Например, компенсация расходов на коммунальные платежи, выплаты на ремонт частного дома или на летний оздоровительный отдых ребенка.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Отдельный блок мер касается социальной помощи пострадавшим от радиации в связи с авариями на Чернобыльской атомной электростанции, объединении «Маяк», испытаниями на Семипалатинском полигоне и другими аналогичными событиями.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Важно отметить, что россиянам не нужно никуда обращаться, чтобы переоформить выплаты и продолжать получать ранее назначенные пособия. Переход на перечисление средств из ПФР произойдет автоматически. Если же выплаты еще не назначены, со следующего года обращаться за ними нужно будет в Пенсионный фонд.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Первые выплаты ПФР по переданным мерам россияне получат 17 января. Это будет досрочная доставка пособий за январь, которая по стандартному выплатному графику происходит в феврале.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 феврале пособия будут выплачиваться только по новым назначениям, тем гражданам, которые оформят выплаты в январе и феврале. С марта перечисление средств начнется по стандартному графику, согласно которому пособия за предыдущий месяц выплачиваются в новом месяце.</w:t>
      </w:r>
    </w:p>
    <w:p w:rsidR="00B42916" w:rsidRDefault="00B42916" w:rsidP="00B4291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DF6933" w:rsidRPr="00B42916" w:rsidRDefault="00B42916" w:rsidP="00B42916">
      <w:pPr>
        <w:jc w:val="right"/>
        <w:rPr>
          <w:rFonts w:ascii="Times New Roman" w:hAnsi="Times New Roman" w:cs="Times New Roman"/>
        </w:rPr>
      </w:pPr>
      <w:r w:rsidRPr="00B42916">
        <w:rPr>
          <w:rFonts w:ascii="Times New Roman" w:hAnsi="Times New Roman" w:cs="Times New Roman"/>
        </w:rPr>
        <w:t xml:space="preserve"> Северный ОСЗН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F6933" w:rsidRPr="00B4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63"/>
    <w:rsid w:val="00303C63"/>
    <w:rsid w:val="00B42916"/>
    <w:rsid w:val="00D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916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42916"/>
    <w:pPr>
      <w:spacing w:before="100" w:beforeAutospacing="1" w:after="100" w:afterAutospacing="1" w:line="240" w:lineRule="auto"/>
      <w:outlineLvl w:val="3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29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29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9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916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42916"/>
    <w:pPr>
      <w:spacing w:before="100" w:beforeAutospacing="1" w:after="100" w:afterAutospacing="1" w:line="240" w:lineRule="auto"/>
      <w:outlineLvl w:val="3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29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29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9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mery_podderz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rg-adguard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2022-01-19T01:08:00Z</dcterms:created>
  <dcterms:modified xsi:type="dcterms:W3CDTF">2022-01-19T01:10:00Z</dcterms:modified>
</cp:coreProperties>
</file>