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29" w:rsidRPr="001E659C" w:rsidRDefault="00541B9E" w:rsidP="00541B9E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1E659C">
        <w:rPr>
          <w:b/>
          <w:sz w:val="28"/>
          <w:szCs w:val="28"/>
        </w:rPr>
        <w:t xml:space="preserve">О результатах надзорной деятельности Северобайкальской межрайонной природоохранной прокуратуры </w:t>
      </w:r>
      <w:r w:rsidR="001E659C">
        <w:rPr>
          <w:b/>
          <w:sz w:val="28"/>
          <w:szCs w:val="28"/>
        </w:rPr>
        <w:t>за</w:t>
      </w:r>
      <w:r w:rsidRPr="001E659C">
        <w:rPr>
          <w:b/>
          <w:sz w:val="28"/>
          <w:szCs w:val="28"/>
        </w:rPr>
        <w:t xml:space="preserve"> 2018 год</w:t>
      </w:r>
    </w:p>
    <w:p w:rsidR="001C4002" w:rsidRDefault="001C4002" w:rsidP="004B23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19C9" w:rsidRDefault="00BE19C9" w:rsidP="00BE19C9">
      <w:pPr>
        <w:ind w:firstLine="709"/>
        <w:jc w:val="both"/>
        <w:rPr>
          <w:bCs/>
        </w:rPr>
      </w:pPr>
      <w:r>
        <w:t xml:space="preserve">01.02.2018 в составе Байкальской межрегиональной природоохранной прокуратуры образована и осуществляет свою деятельность </w:t>
      </w:r>
      <w:r>
        <w:rPr>
          <w:bCs/>
        </w:rPr>
        <w:t xml:space="preserve">Северобайкальская </w:t>
      </w:r>
      <w:r w:rsidRPr="00873B76">
        <w:rPr>
          <w:bCs/>
        </w:rPr>
        <w:t>межрайонн</w:t>
      </w:r>
      <w:r>
        <w:rPr>
          <w:bCs/>
        </w:rPr>
        <w:t xml:space="preserve">ая </w:t>
      </w:r>
      <w:r w:rsidRPr="00873B76">
        <w:rPr>
          <w:bCs/>
        </w:rPr>
        <w:t>природоохранн</w:t>
      </w:r>
      <w:r>
        <w:rPr>
          <w:bCs/>
        </w:rPr>
        <w:t>ая прокуратура.</w:t>
      </w:r>
    </w:p>
    <w:p w:rsidR="00BE19C9" w:rsidRDefault="00BE19C9" w:rsidP="00BE19C9">
      <w:pPr>
        <w:ind w:firstLine="709"/>
        <w:jc w:val="both"/>
        <w:rPr>
          <w:bCs/>
        </w:rPr>
      </w:pPr>
      <w:r>
        <w:rPr>
          <w:bCs/>
        </w:rPr>
        <w:t>За 2018 год межрайонной прокуратурой выявлено 575 нарушений законов, в целях устранения которых принесено 15 протестов, в суды направлено 43 иска на сумму свыше 1,3 млн. руб., внесено 101 представление, возбуждено 88 дел об административных правонарушениях, о недопустимости нарушения законов предостережено 9 лиц, в порядке п. 2 ч. 2 ст. 37 УПК РФ направлено 10 материалов проверок.</w:t>
      </w:r>
    </w:p>
    <w:p w:rsidR="00BE19C9" w:rsidRDefault="00BE19C9" w:rsidP="00BE19C9">
      <w:pPr>
        <w:ind w:firstLine="709"/>
        <w:jc w:val="both"/>
        <w:rPr>
          <w:bCs/>
        </w:rPr>
      </w:pPr>
      <w:r>
        <w:rPr>
          <w:bCs/>
        </w:rPr>
        <w:t>В результате принятых мер прокурорского реагирования приняты конкретные меры по устранению выявленных нарушений, приведено в соответствие с законом 14 правовых актов, рассмотрено и удовлетворено 30 исковых заявлений на сумму 964 тыс. руб., к дисциплинарной ответственности привлечено 19 лиц, к административной – 70.</w:t>
      </w:r>
    </w:p>
    <w:p w:rsidR="00BE19C9" w:rsidRPr="00CC4258" w:rsidRDefault="00BE19C9" w:rsidP="00BE19C9">
      <w:pPr>
        <w:ind w:firstLine="709"/>
        <w:jc w:val="both"/>
        <w:rPr>
          <w:bCs/>
        </w:rPr>
      </w:pPr>
      <w:r>
        <w:rPr>
          <w:bCs/>
        </w:rPr>
        <w:t>По направленным природоохранной прокуратурой материалам проверок органами предварительного расследования возбуждено и расследуется 9 уголовных дел.</w:t>
      </w:r>
    </w:p>
    <w:p w:rsidR="00BE19C9" w:rsidRDefault="00BE19C9" w:rsidP="00BE19C9">
      <w:pPr>
        <w:ind w:firstLine="709"/>
        <w:jc w:val="both"/>
      </w:pPr>
      <w:r>
        <w:t xml:space="preserve">В прокуратуре создана и постоянно действует межведомственная рабочая группа </w:t>
      </w:r>
      <w:r w:rsidRPr="00612C98">
        <w:t>по противодействию правонарушениям в сфере охраны природы</w:t>
      </w:r>
      <w:r>
        <w:t xml:space="preserve">, совещания которой проводятся на ежеквартальной основе. В рамках работы группы введена практика проведения с территориальным прокурором и контролирующими органами совместных </w:t>
      </w:r>
      <w:r w:rsidRPr="00AD6F81">
        <w:t>целевых мероприятий для выявл</w:t>
      </w:r>
      <w:r>
        <w:t>ения и пресечения преступлений в сфере незаконного оборота водных биоресурсов.</w:t>
      </w:r>
    </w:p>
    <w:p w:rsidR="00BE19C9" w:rsidRDefault="00BE19C9" w:rsidP="00BE19C9">
      <w:pPr>
        <w:ind w:firstLine="709"/>
        <w:jc w:val="both"/>
      </w:pPr>
      <w:r>
        <w:t xml:space="preserve">В результате данной работы, по материалам природоохранной прокуратуры возбуждено 5 дел по ст. 256 УК РФ, в 2018 году удалось добиться </w:t>
      </w:r>
      <w:r w:rsidR="00FF10AF">
        <w:t>прекращения</w:t>
      </w:r>
      <w:r>
        <w:t xml:space="preserve"> реализации </w:t>
      </w:r>
      <w:r w:rsidR="00FF10AF">
        <w:t xml:space="preserve">незаконно выловленного </w:t>
      </w:r>
      <w:r>
        <w:t>омуля байкальского в наиболее крупной торговой точке района - рынке г. Северобайкальска.</w:t>
      </w:r>
    </w:p>
    <w:p w:rsidR="00BE19C9" w:rsidRDefault="00BE19C9" w:rsidP="00BE19C9">
      <w:pPr>
        <w:ind w:firstLine="709"/>
        <w:jc w:val="both"/>
      </w:pPr>
      <w:r w:rsidRPr="00365036">
        <w:t xml:space="preserve">По искам </w:t>
      </w:r>
      <w:r w:rsidR="00627988">
        <w:t>природоохранной</w:t>
      </w:r>
      <w:r w:rsidRPr="00365036">
        <w:t xml:space="preserve"> </w:t>
      </w:r>
      <w:r w:rsidR="00627988">
        <w:t>прокуратуры</w:t>
      </w:r>
      <w:r w:rsidRPr="00365036">
        <w:t xml:space="preserve"> возвращен</w:t>
      </w:r>
      <w:r>
        <w:t>ы</w:t>
      </w:r>
      <w:r w:rsidRPr="00365036">
        <w:t xml:space="preserve"> государству и освобожден</w:t>
      </w:r>
      <w:r>
        <w:t>ы</w:t>
      </w:r>
      <w:r w:rsidRPr="00365036">
        <w:t xml:space="preserve"> от незаконных построек земельные участки, в том числе </w:t>
      </w:r>
      <w:r w:rsidR="00953BCC">
        <w:t xml:space="preserve">из земель </w:t>
      </w:r>
      <w:r w:rsidRPr="00365036">
        <w:t xml:space="preserve">лесного фонда РФ, общей площадью 25 450 кв.м., кадастровая стоимость которых </w:t>
      </w:r>
      <w:r>
        <w:t>превышает</w:t>
      </w:r>
      <w:r w:rsidRPr="00365036">
        <w:t xml:space="preserve"> 2,9 млн. руб.</w:t>
      </w:r>
    </w:p>
    <w:p w:rsidR="00A9669C" w:rsidRDefault="00A9669C" w:rsidP="00A9669C">
      <w:pPr>
        <w:ind w:firstLine="709"/>
        <w:jc w:val="both"/>
      </w:pPr>
      <w:r>
        <w:t xml:space="preserve">В 2018 году </w:t>
      </w:r>
      <w:r w:rsidR="003B6F20">
        <w:t xml:space="preserve">природоохранной </w:t>
      </w:r>
      <w:r>
        <w:t>прокуратурой предотвращены незаконные рубки защитных лесов, в том числе в водоохранной зоне Байкала и в государственном природном заказнике «Лебединые озера (Окунайский)», ущерб от которых мог составить 77 млн. руб., пресечено свыше 500 природоохранных нарушений в деятельности хозяйствующих субъектов, получены судебные решения о ликвидации незаконных мест накопления бытовых отходов, об истребовании из незаконного владения в федеральную собственность водных объектов, запрещена деятельность ряда организаций до получения необходимых разрешений и согласований.</w:t>
      </w:r>
    </w:p>
    <w:p w:rsidR="00BE19C9" w:rsidRDefault="00BE19C9" w:rsidP="00BE19C9">
      <w:pPr>
        <w:ind w:firstLine="709"/>
        <w:jc w:val="both"/>
      </w:pPr>
      <w:r>
        <w:t>Выявленные факты незаконной рубки реликтовых лесов под видом санитарно-оздоровительных мероприятий в государственном</w:t>
      </w:r>
      <w:r w:rsidRPr="00F23257">
        <w:t xml:space="preserve"> природн</w:t>
      </w:r>
      <w:r>
        <w:t>ом</w:t>
      </w:r>
      <w:r w:rsidRPr="00F23257">
        <w:t xml:space="preserve"> </w:t>
      </w:r>
      <w:r w:rsidRPr="00F23257">
        <w:lastRenderedPageBreak/>
        <w:t>заказник</w:t>
      </w:r>
      <w:r>
        <w:t>е</w:t>
      </w:r>
      <w:r w:rsidRPr="00F23257">
        <w:t xml:space="preserve"> регионального значения </w:t>
      </w:r>
      <w:r>
        <w:t xml:space="preserve">«Туколонь» послужило началом для проведения органами прокуратуры масштабной ревизии деятельности министерства лесного комплекса Иркутской области, в результате чего нарушения в лесной сфере вскрыты по другим районам Иркутской </w:t>
      </w:r>
      <w:r w:rsidRPr="009F197F">
        <w:t>области</w:t>
      </w:r>
      <w:r>
        <w:t>.</w:t>
      </w:r>
    </w:p>
    <w:p w:rsidR="00BE19C9" w:rsidRDefault="00BE19C9" w:rsidP="00BE19C9">
      <w:pPr>
        <w:ind w:firstLine="709"/>
        <w:jc w:val="both"/>
      </w:pPr>
      <w:r>
        <w:t xml:space="preserve">В целом работа природоохранной прокуратуры в 2018 году позволила изменить негативную ситуацию в сфере экологии на поднадзорной территории, </w:t>
      </w:r>
      <w:r w:rsidR="004D3D84">
        <w:t>значимо</w:t>
      </w:r>
      <w:r>
        <w:t xml:space="preserve"> повлиять на отношение к охране природы со ст</w:t>
      </w:r>
      <w:r w:rsidR="00AF2F39">
        <w:t>ороны органов власти,</w:t>
      </w:r>
      <w:r>
        <w:t xml:space="preserve"> вернуть в федеральную собственность объекты, имеющие высокую природоохранную ценность.</w:t>
      </w:r>
    </w:p>
    <w:p w:rsidR="00BE19C9" w:rsidRDefault="00BE19C9" w:rsidP="00BE19C9">
      <w:pPr>
        <w:ind w:firstLine="709"/>
        <w:jc w:val="both"/>
      </w:pPr>
      <w:r>
        <w:t>Наиболее актуальным вопросом экологической безопасности на поднадзорной территории остается необходимость снижения негативного воздействия на озеро Байкал и компоненты его экосистемы, в том числе, повышение эффективности работы очистных сооружений и упорядочение правоотношений в сфере обращения с отходами производства и потребления.</w:t>
      </w:r>
    </w:p>
    <w:p w:rsidR="00BE19C9" w:rsidRDefault="00BE19C9" w:rsidP="00BE19C9">
      <w:pPr>
        <w:ind w:firstLine="709"/>
        <w:jc w:val="both"/>
      </w:pPr>
      <w:r>
        <w:t xml:space="preserve">Принимая во внимание состояние законности в сфере экологии на поднадзорной территории, в 2019 году деятельность природоохранной прокуратуры будет ориентирована на снижение негативного воздействия на озеро Байкал и компоненты его экосистемы путем понуждения хозяйствующих субъектов к соблюдению природоохранного законодательства, повышения эффективности работы очистных сооружений, упорядочения правоотношений в сфере </w:t>
      </w:r>
      <w:r w:rsidRPr="00873B76">
        <w:t>обращения с отходами производства и потребления</w:t>
      </w:r>
      <w:r>
        <w:t>, обеспечения надлежащего осуществления своих функций органами контроля и надзора, решения муниципалитетами вопросов местного значения.</w:t>
      </w:r>
    </w:p>
    <w:p w:rsidR="00BE19C9" w:rsidRDefault="00BE19C9" w:rsidP="00BE19C9">
      <w:pPr>
        <w:ind w:firstLine="709"/>
        <w:jc w:val="both"/>
      </w:pPr>
      <w:r>
        <w:t>Та</w:t>
      </w:r>
      <w:bookmarkStart w:id="0" w:name="_GoBack"/>
      <w:bookmarkEnd w:id="0"/>
      <w:r>
        <w:t xml:space="preserve">ким образом, осуществление надзора </w:t>
      </w:r>
      <w:r w:rsidRPr="00A37171">
        <w:t>за исполнением законов об охране окружающей среды и природопользовании, соблюдением прав граждан на благоприятную окружающую среду</w:t>
      </w:r>
      <w:r>
        <w:t xml:space="preserve">, реализация иных возложенных функций Северобайкальской межрайонной природоохранной прокуратурой будет осуществляться исходя из принципов законности, правопорядка, приоритета </w:t>
      </w:r>
      <w:r w:rsidRPr="009040BF">
        <w:t>сохранения естественных экологических систем, природных ландшафтов и природных комплексов</w:t>
      </w:r>
      <w:r>
        <w:t xml:space="preserve"> озера Байкал</w:t>
      </w:r>
      <w:r w:rsidRPr="009D6BD3">
        <w:t>.</w:t>
      </w:r>
    </w:p>
    <w:p w:rsidR="00BE19C9" w:rsidRDefault="00BE19C9" w:rsidP="00BE19C9">
      <w:pPr>
        <w:jc w:val="both"/>
      </w:pPr>
    </w:p>
    <w:p w:rsidR="00BE19C9" w:rsidRDefault="00BE19C9" w:rsidP="00D963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63BC" w:rsidRDefault="00D963BC" w:rsidP="00D963BC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Северобайкальский межрайонный</w:t>
      </w:r>
    </w:p>
    <w:p w:rsidR="00D963BC" w:rsidRDefault="00D963BC" w:rsidP="00D963BC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природоохранный прокурор</w:t>
      </w:r>
    </w:p>
    <w:p w:rsidR="00D963BC" w:rsidRDefault="00D963BC" w:rsidP="00D963BC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963BC" w:rsidRPr="00B66C40" w:rsidRDefault="00DF6187" w:rsidP="00D963BC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юстиции</w:t>
      </w:r>
      <w:r w:rsidR="00D963BC">
        <w:rPr>
          <w:rFonts w:ascii="Times New Roman" w:hAnsi="Times New Roman"/>
          <w:sz w:val="28"/>
          <w:szCs w:val="28"/>
        </w:rPr>
        <w:tab/>
      </w:r>
      <w:r w:rsidR="00D963BC">
        <w:rPr>
          <w:rFonts w:ascii="Times New Roman" w:hAnsi="Times New Roman"/>
          <w:sz w:val="28"/>
          <w:szCs w:val="28"/>
        </w:rPr>
        <w:tab/>
      </w:r>
      <w:r w:rsidR="00D963BC">
        <w:rPr>
          <w:rFonts w:ascii="Times New Roman" w:hAnsi="Times New Roman"/>
          <w:sz w:val="28"/>
          <w:szCs w:val="28"/>
        </w:rPr>
        <w:tab/>
      </w:r>
      <w:r w:rsidR="00D963BC">
        <w:rPr>
          <w:rFonts w:ascii="Times New Roman" w:hAnsi="Times New Roman"/>
          <w:sz w:val="28"/>
          <w:szCs w:val="28"/>
        </w:rPr>
        <w:tab/>
      </w:r>
      <w:r w:rsidR="00D963BC">
        <w:rPr>
          <w:rFonts w:ascii="Times New Roman" w:hAnsi="Times New Roman"/>
          <w:sz w:val="28"/>
          <w:szCs w:val="28"/>
        </w:rPr>
        <w:tab/>
      </w:r>
      <w:r w:rsidR="00D963BC">
        <w:rPr>
          <w:rFonts w:ascii="Times New Roman" w:hAnsi="Times New Roman"/>
          <w:sz w:val="28"/>
          <w:szCs w:val="28"/>
        </w:rPr>
        <w:tab/>
      </w:r>
      <w:r w:rsidR="00D963BC">
        <w:rPr>
          <w:rFonts w:ascii="Times New Roman" w:hAnsi="Times New Roman"/>
          <w:sz w:val="28"/>
          <w:szCs w:val="28"/>
        </w:rPr>
        <w:tab/>
        <w:t xml:space="preserve"> А.А. Барсуков</w:t>
      </w:r>
    </w:p>
    <w:p w:rsidR="00D963BC" w:rsidRPr="00E42E7F" w:rsidRDefault="00D963BC" w:rsidP="00D963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963BC" w:rsidRPr="00E42E7F" w:rsidSect="00827C3C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2F" w:rsidRDefault="00FF362F" w:rsidP="00827C3C">
      <w:r>
        <w:separator/>
      </w:r>
    </w:p>
  </w:endnote>
  <w:endnote w:type="continuationSeparator" w:id="0">
    <w:p w:rsidR="00FF362F" w:rsidRDefault="00FF362F" w:rsidP="0082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2F" w:rsidRDefault="00FF362F" w:rsidP="00827C3C">
      <w:r>
        <w:separator/>
      </w:r>
    </w:p>
  </w:footnote>
  <w:footnote w:type="continuationSeparator" w:id="0">
    <w:p w:rsidR="00FF362F" w:rsidRDefault="00FF362F" w:rsidP="0082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742582"/>
      <w:docPartObj>
        <w:docPartGallery w:val="Page Numbers (Top of Page)"/>
        <w:docPartUnique/>
      </w:docPartObj>
    </w:sdtPr>
    <w:sdtEndPr/>
    <w:sdtContent>
      <w:p w:rsidR="00162B4F" w:rsidRDefault="00162B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F1">
          <w:rPr>
            <w:noProof/>
          </w:rPr>
          <w:t>2</w:t>
        </w:r>
        <w:r>
          <w:fldChar w:fldCharType="end"/>
        </w:r>
      </w:p>
    </w:sdtContent>
  </w:sdt>
  <w:p w:rsidR="00162B4F" w:rsidRDefault="00162B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54B"/>
    <w:rsid w:val="00002A89"/>
    <w:rsid w:val="0003605F"/>
    <w:rsid w:val="000546E4"/>
    <w:rsid w:val="00080119"/>
    <w:rsid w:val="000A27B3"/>
    <w:rsid w:val="00106CB4"/>
    <w:rsid w:val="00122C8B"/>
    <w:rsid w:val="00160E1C"/>
    <w:rsid w:val="00162B4F"/>
    <w:rsid w:val="00163802"/>
    <w:rsid w:val="00173807"/>
    <w:rsid w:val="0018488A"/>
    <w:rsid w:val="00185DBC"/>
    <w:rsid w:val="001A158F"/>
    <w:rsid w:val="001C4002"/>
    <w:rsid w:val="001E659C"/>
    <w:rsid w:val="001F5DAA"/>
    <w:rsid w:val="00227A5E"/>
    <w:rsid w:val="00270BE1"/>
    <w:rsid w:val="00293473"/>
    <w:rsid w:val="00297B3C"/>
    <w:rsid w:val="002C0F01"/>
    <w:rsid w:val="002E6E99"/>
    <w:rsid w:val="002E7DAA"/>
    <w:rsid w:val="00311E85"/>
    <w:rsid w:val="003160D1"/>
    <w:rsid w:val="0032527D"/>
    <w:rsid w:val="00336350"/>
    <w:rsid w:val="00344096"/>
    <w:rsid w:val="003574CB"/>
    <w:rsid w:val="00361204"/>
    <w:rsid w:val="00375537"/>
    <w:rsid w:val="003846DA"/>
    <w:rsid w:val="003A213B"/>
    <w:rsid w:val="003A550F"/>
    <w:rsid w:val="003B6F20"/>
    <w:rsid w:val="003B7F59"/>
    <w:rsid w:val="003C4E14"/>
    <w:rsid w:val="003F5FB8"/>
    <w:rsid w:val="004129C0"/>
    <w:rsid w:val="004612A9"/>
    <w:rsid w:val="00474227"/>
    <w:rsid w:val="004901B4"/>
    <w:rsid w:val="004A105C"/>
    <w:rsid w:val="004B0693"/>
    <w:rsid w:val="004B23A0"/>
    <w:rsid w:val="004D3D84"/>
    <w:rsid w:val="004D7798"/>
    <w:rsid w:val="004F38B5"/>
    <w:rsid w:val="00501A9E"/>
    <w:rsid w:val="00524EF8"/>
    <w:rsid w:val="00541B9E"/>
    <w:rsid w:val="00550E6A"/>
    <w:rsid w:val="0055363B"/>
    <w:rsid w:val="00627988"/>
    <w:rsid w:val="00630967"/>
    <w:rsid w:val="00646418"/>
    <w:rsid w:val="00682AEF"/>
    <w:rsid w:val="006D1839"/>
    <w:rsid w:val="006D538E"/>
    <w:rsid w:val="006D5959"/>
    <w:rsid w:val="006E573E"/>
    <w:rsid w:val="006E722D"/>
    <w:rsid w:val="006F42FB"/>
    <w:rsid w:val="0070374A"/>
    <w:rsid w:val="00710E82"/>
    <w:rsid w:val="00767C36"/>
    <w:rsid w:val="0077754A"/>
    <w:rsid w:val="00787DFB"/>
    <w:rsid w:val="007A0CA1"/>
    <w:rsid w:val="007A243F"/>
    <w:rsid w:val="007D4657"/>
    <w:rsid w:val="007D70A1"/>
    <w:rsid w:val="007E4665"/>
    <w:rsid w:val="00823E52"/>
    <w:rsid w:val="00827C3C"/>
    <w:rsid w:val="008D59B2"/>
    <w:rsid w:val="00910C54"/>
    <w:rsid w:val="00912DDD"/>
    <w:rsid w:val="009346C1"/>
    <w:rsid w:val="00944D2B"/>
    <w:rsid w:val="00953BCC"/>
    <w:rsid w:val="0095593F"/>
    <w:rsid w:val="00977D84"/>
    <w:rsid w:val="00991357"/>
    <w:rsid w:val="009B5079"/>
    <w:rsid w:val="009C4CF5"/>
    <w:rsid w:val="009D5029"/>
    <w:rsid w:val="00A17BD6"/>
    <w:rsid w:val="00A20E3C"/>
    <w:rsid w:val="00A4176E"/>
    <w:rsid w:val="00A54EB8"/>
    <w:rsid w:val="00A76D88"/>
    <w:rsid w:val="00A776FE"/>
    <w:rsid w:val="00A9669C"/>
    <w:rsid w:val="00AB0AAA"/>
    <w:rsid w:val="00AC14D4"/>
    <w:rsid w:val="00AC4EF5"/>
    <w:rsid w:val="00AE2D84"/>
    <w:rsid w:val="00AF2F39"/>
    <w:rsid w:val="00AF7ACC"/>
    <w:rsid w:val="00B03144"/>
    <w:rsid w:val="00B03EBA"/>
    <w:rsid w:val="00B55CE4"/>
    <w:rsid w:val="00B737EB"/>
    <w:rsid w:val="00B80CE1"/>
    <w:rsid w:val="00BB4472"/>
    <w:rsid w:val="00BD054B"/>
    <w:rsid w:val="00BE19C9"/>
    <w:rsid w:val="00C00A89"/>
    <w:rsid w:val="00C01E5B"/>
    <w:rsid w:val="00C27E4F"/>
    <w:rsid w:val="00C56961"/>
    <w:rsid w:val="00CB7B65"/>
    <w:rsid w:val="00CC5C09"/>
    <w:rsid w:val="00CF39D8"/>
    <w:rsid w:val="00D040BE"/>
    <w:rsid w:val="00D917B2"/>
    <w:rsid w:val="00D963BC"/>
    <w:rsid w:val="00DA7F03"/>
    <w:rsid w:val="00DF6187"/>
    <w:rsid w:val="00E03868"/>
    <w:rsid w:val="00E42E7F"/>
    <w:rsid w:val="00E57E2A"/>
    <w:rsid w:val="00E62D87"/>
    <w:rsid w:val="00E62F36"/>
    <w:rsid w:val="00E66F10"/>
    <w:rsid w:val="00E9421C"/>
    <w:rsid w:val="00EB4BBC"/>
    <w:rsid w:val="00EB60CD"/>
    <w:rsid w:val="00ED49E5"/>
    <w:rsid w:val="00EF204D"/>
    <w:rsid w:val="00F16DA2"/>
    <w:rsid w:val="00F44046"/>
    <w:rsid w:val="00F6032B"/>
    <w:rsid w:val="00FA195E"/>
    <w:rsid w:val="00FC16F1"/>
    <w:rsid w:val="00FC4806"/>
    <w:rsid w:val="00FC4EF0"/>
    <w:rsid w:val="00FD6733"/>
    <w:rsid w:val="00FF10AF"/>
    <w:rsid w:val="00FF11E5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1297"/>
  <w15:docId w15:val="{658827ED-2FCF-4D11-9911-FCFB201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4B23A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80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963BC"/>
    <w:rPr>
      <w:rFonts w:ascii="Calibri" w:eastAsia="Times New Roman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827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C3C"/>
  </w:style>
  <w:style w:type="paragraph" w:styleId="a8">
    <w:name w:val="footer"/>
    <w:basedOn w:val="a"/>
    <w:link w:val="a9"/>
    <w:uiPriority w:val="99"/>
    <w:unhideWhenUsed/>
    <w:rsid w:val="00827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C3C"/>
  </w:style>
  <w:style w:type="paragraph" w:customStyle="1" w:styleId="ConsPlusNormal">
    <w:name w:val="ConsPlusNormal"/>
    <w:rsid w:val="00FC4EF0"/>
    <w:pPr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35</cp:revision>
  <cp:lastPrinted>2018-08-07T02:30:00Z</cp:lastPrinted>
  <dcterms:created xsi:type="dcterms:W3CDTF">2018-06-05T08:23:00Z</dcterms:created>
  <dcterms:modified xsi:type="dcterms:W3CDTF">2019-02-04T06:38:00Z</dcterms:modified>
</cp:coreProperties>
</file>