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4E" w:rsidRPr="006F404E" w:rsidRDefault="006F404E" w:rsidP="006F404E">
      <w:pPr>
        <w:shd w:val="clear" w:color="auto" w:fill="FFFFFF"/>
        <w:spacing w:after="3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F404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Организация </w:t>
      </w:r>
      <w:bookmarkStart w:id="0" w:name="_GoBack"/>
      <w:bookmarkEnd w:id="0"/>
      <w:r w:rsidRPr="006F404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 проведение публичного мероприятия требуют подачи уведомления</w:t>
      </w:r>
    </w:p>
    <w:p w:rsidR="006F404E" w:rsidRPr="006F404E" w:rsidRDefault="006F404E" w:rsidP="006F404E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6F404E">
        <w:rPr>
          <w:color w:val="000000"/>
          <w:sz w:val="28"/>
          <w:szCs w:val="28"/>
        </w:rPr>
        <w:t>Публичное мероприятие – это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и религиозных объединений.</w:t>
      </w:r>
    </w:p>
    <w:p w:rsidR="006F404E" w:rsidRPr="006F404E" w:rsidRDefault="006F404E" w:rsidP="006F404E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6F404E">
        <w:rPr>
          <w:color w:val="000000"/>
          <w:sz w:val="28"/>
          <w:szCs w:val="28"/>
        </w:rPr>
        <w:t>Организация и проведение публичного мероприятия включают в числе прочего оповещение возможных участников публичного мероприятия и подачу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самоуправления.</w:t>
      </w:r>
    </w:p>
    <w:p w:rsidR="006F404E" w:rsidRPr="006F404E" w:rsidRDefault="006F404E" w:rsidP="006F404E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6F404E">
        <w:rPr>
          <w:color w:val="000000"/>
          <w:sz w:val="28"/>
          <w:szCs w:val="28"/>
        </w:rPr>
        <w:t>Уведомление о проведении публичного мероприятия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мероприятия.</w:t>
      </w:r>
    </w:p>
    <w:p w:rsidR="006F404E" w:rsidRPr="006F404E" w:rsidRDefault="006F404E" w:rsidP="006F404E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6F404E">
        <w:rPr>
          <w:color w:val="000000"/>
          <w:sz w:val="28"/>
          <w:szCs w:val="28"/>
        </w:rPr>
        <w:t>Ответственность за нарушение порядка организации либо проведения собрания, митинга, демонстрации, шествия или пикетирования установлена статьей 20.2 Кодекса Российской Федерации об административных правонарушениях.</w:t>
      </w:r>
    </w:p>
    <w:p w:rsidR="006F404E" w:rsidRPr="006F404E" w:rsidRDefault="006F404E" w:rsidP="006F404E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6F404E">
        <w:rPr>
          <w:color w:val="000000"/>
          <w:sz w:val="28"/>
          <w:szCs w:val="28"/>
        </w:rPr>
        <w:t>Максимальное наказание за совершение правонарушений, предусмотренных указанной статьей, - административный штраф на граждан в размере 300 тыс. рублей или обязательные работы сроком 200 часов или административный арест сроком 30 суток; на должностных лиц - 600 тыс. рублей; на юридических лиц – 1 млн. рублей.</w:t>
      </w:r>
    </w:p>
    <w:p w:rsidR="005639D6" w:rsidRPr="006F404E" w:rsidRDefault="005639D6">
      <w:pPr>
        <w:rPr>
          <w:rFonts w:ascii="Times New Roman" w:hAnsi="Times New Roman" w:cs="Times New Roman"/>
          <w:sz w:val="28"/>
          <w:szCs w:val="28"/>
        </w:rPr>
      </w:pPr>
    </w:p>
    <w:sectPr w:rsidR="005639D6" w:rsidRPr="006F404E" w:rsidSect="006F40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4E"/>
    <w:rsid w:val="005639D6"/>
    <w:rsid w:val="006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6387"/>
  <w15:chartTrackingRefBased/>
  <w15:docId w15:val="{85E13DCF-4CD0-4B33-9EAD-3430FF7C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4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2020-08-25T09:28:00Z</dcterms:created>
  <dcterms:modified xsi:type="dcterms:W3CDTF">2020-08-25T09:31:00Z</dcterms:modified>
</cp:coreProperties>
</file>