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ECF" w:rsidRDefault="002C1ECF" w:rsidP="002C1ECF">
      <w:pPr>
        <w:ind w:left="-284" w:firstLine="56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Республика Бурятия</w:t>
      </w:r>
    </w:p>
    <w:p w:rsidR="002C1ECF" w:rsidRDefault="002C1ECF" w:rsidP="002C1ECF">
      <w:pPr>
        <w:ind w:left="-284" w:firstLine="56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Северо-Байкальский район</w:t>
      </w:r>
    </w:p>
    <w:p w:rsidR="002C1ECF" w:rsidRDefault="002C1ECF" w:rsidP="002C1ECF">
      <w:pPr>
        <w:ind w:left="-284" w:firstLine="56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 муниципального образования</w:t>
      </w:r>
    </w:p>
    <w:p w:rsidR="002C1ECF" w:rsidRDefault="002C1ECF" w:rsidP="002C1ECF">
      <w:pPr>
        <w:ind w:left="-284" w:firstLine="56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«</w:t>
      </w:r>
      <w:proofErr w:type="gramStart"/>
      <w:r>
        <w:rPr>
          <w:b/>
          <w:bCs/>
          <w:sz w:val="28"/>
          <w:szCs w:val="28"/>
        </w:rPr>
        <w:t>Байкальское</w:t>
      </w:r>
      <w:proofErr w:type="gramEnd"/>
      <w:r>
        <w:rPr>
          <w:b/>
          <w:bCs/>
          <w:sz w:val="28"/>
          <w:szCs w:val="28"/>
        </w:rPr>
        <w:t xml:space="preserve"> эвенкийское» 3 созыва</w:t>
      </w:r>
    </w:p>
    <w:p w:rsidR="002C1ECF" w:rsidRDefault="002C1ECF" w:rsidP="002C1ECF">
      <w:pPr>
        <w:ind w:left="-284" w:firstLine="56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X сессия</w:t>
      </w:r>
    </w:p>
    <w:p w:rsidR="002C1ECF" w:rsidRDefault="002C1ECF" w:rsidP="002C1ECF">
      <w:pPr>
        <w:ind w:left="-284" w:firstLine="568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4A0"/>
      </w:tblPr>
      <w:tblGrid>
        <w:gridCol w:w="9463"/>
      </w:tblGrid>
      <w:tr w:rsidR="002C1ECF" w:rsidTr="002C1ECF">
        <w:trPr>
          <w:trHeight w:val="100"/>
        </w:trPr>
        <w:tc>
          <w:tcPr>
            <w:tcW w:w="100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C1ECF" w:rsidRDefault="002C1ECF">
            <w:pPr>
              <w:ind w:left="-284" w:firstLine="568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2C1ECF" w:rsidRDefault="002C1ECF" w:rsidP="002C1ECF">
      <w:pPr>
        <w:pStyle w:val="8"/>
        <w:ind w:left="-284" w:firstLine="568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2C1ECF" w:rsidRDefault="002C1ECF" w:rsidP="002C1ECF">
      <w:pPr>
        <w:ind w:left="-284" w:firstLine="568"/>
        <w:jc w:val="center"/>
        <w:rPr>
          <w:b/>
          <w:bCs/>
          <w:sz w:val="28"/>
          <w:szCs w:val="28"/>
        </w:rPr>
      </w:pPr>
    </w:p>
    <w:p w:rsidR="002C1ECF" w:rsidRDefault="002C1ECF" w:rsidP="002C1ECF">
      <w:pPr>
        <w:ind w:left="-284" w:firstLine="56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31.12</w:t>
      </w:r>
      <w:smartTag w:uri="urn:schemas-microsoft-com:office:smarttags" w:element="metricconverter">
        <w:smartTagPr>
          <w:attr w:name="ProductID" w:val=".2014 г"/>
        </w:smartTagPr>
        <w:r>
          <w:rPr>
            <w:b/>
            <w:bCs/>
            <w:sz w:val="28"/>
            <w:szCs w:val="28"/>
          </w:rPr>
          <w:t>.2014 г.</w:t>
        </w:r>
      </w:smartTag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№ 32  </w:t>
      </w:r>
    </w:p>
    <w:p w:rsidR="002C1ECF" w:rsidRDefault="002C1ECF" w:rsidP="002C1ECF">
      <w:pPr>
        <w:ind w:left="-284" w:firstLine="568"/>
        <w:rPr>
          <w:sz w:val="28"/>
          <w:szCs w:val="28"/>
        </w:rPr>
      </w:pPr>
    </w:p>
    <w:p w:rsidR="002C1ECF" w:rsidRDefault="002C1ECF" w:rsidP="002C1ECF">
      <w:pPr>
        <w:ind w:left="-284" w:firstLine="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Решения Совета депутатов муниципального образования сельского поселения «Байкальское эвенкийское» о внесении изменения и дополнений в Устав муниципального образования сельского поселения «Байкальское эвенкийское»</w:t>
      </w:r>
    </w:p>
    <w:p w:rsidR="002C1ECF" w:rsidRDefault="002C1ECF" w:rsidP="002C1ECF">
      <w:pPr>
        <w:ind w:left="-284" w:firstLine="568"/>
        <w:rPr>
          <w:b/>
          <w:sz w:val="28"/>
          <w:szCs w:val="28"/>
        </w:rPr>
      </w:pPr>
    </w:p>
    <w:p w:rsidR="002C1ECF" w:rsidRDefault="002C1ECF" w:rsidP="002C1ECF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В соответствии со статьями 35, 44, 84 Федерального  закона  от 06.10.2003 года № 131-ФЗ «Об общих принципах организации местного самоуправления в Российской Федерации», в целях приведения Устава муниципального образования сельского поселения «Байкальского эвенкийское» в соответствие с действующим законодательством, Совет депутатов муниципального образования сельского поселения «Байкальское эвенкийское» третьего созыва </w:t>
      </w:r>
      <w:r>
        <w:rPr>
          <w:b/>
          <w:bCs/>
          <w:sz w:val="28"/>
          <w:szCs w:val="28"/>
        </w:rPr>
        <w:t>решает:</w:t>
      </w:r>
      <w:proofErr w:type="gramEnd"/>
    </w:p>
    <w:p w:rsidR="002C1ECF" w:rsidRDefault="002C1ECF" w:rsidP="002C1ECF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  Устав    муниципального    образования    сельского    поселения «Байкальское эвенкийское» </w:t>
      </w:r>
      <w:proofErr w:type="spellStart"/>
      <w:r>
        <w:rPr>
          <w:sz w:val="28"/>
          <w:szCs w:val="28"/>
        </w:rPr>
        <w:t>Северо-Байкальского</w:t>
      </w:r>
      <w:proofErr w:type="spellEnd"/>
      <w:r>
        <w:rPr>
          <w:sz w:val="28"/>
          <w:szCs w:val="28"/>
        </w:rPr>
        <w:t xml:space="preserve"> района Республики Бурятия следующие изменения и дополнения;</w:t>
      </w:r>
    </w:p>
    <w:p w:rsidR="002C1ECF" w:rsidRDefault="002C1ECF" w:rsidP="002C1ECF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1) Статью 2 изложить в следующей редакции: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>Статья 2.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Вопросы местного значения поселения</w:t>
      </w:r>
    </w:p>
    <w:p w:rsidR="002C1ECF" w:rsidRDefault="002C1ECF" w:rsidP="002C1ECF">
      <w:pPr>
        <w:widowControl w:val="0"/>
        <w:autoSpaceDE w:val="0"/>
        <w:autoSpaceDN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1. К вопросам местного значения поселения относятся: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составление и рассмотрение проекта бюджета поселения, утверждение и исполнение бюджета поселения, 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исполнением, составление и утверждение отчета об исполнении бюджета поселения;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установление, изменение и отмена местных налогов и сборов поселения;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владение, пользование и распоряжение имуществом, находящимся в муниципальной собственности поселения;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в границах населенных пунктов поселения;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архивных фондов поселения;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утверждение правил благоустройства территории поселения,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устанавливающих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осуществление мероприятий по работе с детьми и молодежью в поселении;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снабжения населения топливом в пределах полномочий, установленных законодательством Российской Федерации;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5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сбора и вывоза бытовых отходов и мусора;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ритуальных услуг и содержание мест захоронения;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2C1ECF" w:rsidRDefault="002C1ECF" w:rsidP="002C1ECF">
      <w:pPr>
        <w:pStyle w:val="a5"/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должности.</w:t>
      </w:r>
      <w:bookmarkStart w:id="0" w:name="_GoBack"/>
      <w:bookmarkEnd w:id="0"/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2) Часть 1 статьи 3 </w:t>
      </w:r>
      <w:r>
        <w:rPr>
          <w:rFonts w:eastAsia="Calibri"/>
          <w:sz w:val="28"/>
          <w:szCs w:val="28"/>
        </w:rPr>
        <w:t>дополнить пунктами 11 и 12 следующего содержания: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«11) </w:t>
      </w:r>
      <w:r>
        <w:rPr>
          <w:sz w:val="28"/>
          <w:szCs w:val="28"/>
        </w:rPr>
        <w:t xml:space="preserve">создание условий для организации </w:t>
      </w:r>
      <w:proofErr w:type="gramStart"/>
      <w:r>
        <w:rPr>
          <w:sz w:val="28"/>
          <w:szCs w:val="28"/>
        </w:rPr>
        <w:t>проведения независимой оценки качества оказания услуг</w:t>
      </w:r>
      <w:proofErr w:type="gramEnd"/>
      <w:r>
        <w:rPr>
          <w:sz w:val="28"/>
          <w:szCs w:val="28"/>
        </w:rPr>
        <w:t xml:space="preserve"> организациями в порядке и на условиях, которые установлены федеральными законами;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12)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</w:t>
      </w:r>
      <w:proofErr w:type="gramStart"/>
      <w:r>
        <w:rPr>
          <w:rFonts w:eastAsia="Calibri"/>
          <w:sz w:val="28"/>
          <w:szCs w:val="28"/>
        </w:rPr>
        <w:t>.»;</w:t>
      </w:r>
      <w:proofErr w:type="gramEnd"/>
    </w:p>
    <w:p w:rsidR="002C1ECF" w:rsidRDefault="002C1ECF" w:rsidP="002C1ECF">
      <w:pPr>
        <w:pStyle w:val="a5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>
          <w:rPr>
            <w:rStyle w:val="a6"/>
            <w:rFonts w:ascii="Times New Roman" w:eastAsia="Calibri" w:hAnsi="Times New Roman" w:cs="Times New Roman"/>
            <w:bCs/>
            <w:color w:val="auto"/>
            <w:sz w:val="28"/>
            <w:szCs w:val="28"/>
            <w:u w:val="none"/>
          </w:rPr>
          <w:t>в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пункте 3 части 3 статьи 13 после слов «проекты планировки территорий и проекты межевания территорий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>,»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дополнить словами «за исключением случаев, предусмотренных Градостроительным </w:t>
      </w:r>
      <w:hyperlink r:id="rId7" w:history="1">
        <w:r>
          <w:rPr>
            <w:rStyle w:val="a6"/>
            <w:rFonts w:ascii="Times New Roman" w:eastAsia="Calibri" w:hAnsi="Times New Roman" w:cs="Times New Roman"/>
            <w:bCs/>
            <w:color w:val="auto"/>
            <w:sz w:val="28"/>
            <w:szCs w:val="28"/>
            <w:u w:val="none"/>
          </w:rPr>
          <w:t>кодексом</w:t>
        </w:r>
      </w:hyperlink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Российской Федерации,»;</w:t>
      </w:r>
    </w:p>
    <w:p w:rsidR="002C1ECF" w:rsidRDefault="002C1ECF" w:rsidP="002C1ECF">
      <w:pPr>
        <w:pStyle w:val="a5"/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2C1ECF" w:rsidRDefault="002C1ECF" w:rsidP="002C1ECF">
      <w:pPr>
        <w:pStyle w:val="a5"/>
        <w:numPr>
          <w:ilvl w:val="0"/>
          <w:numId w:val="2"/>
        </w:numPr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23 дополнить частью 11 следующего содержания:</w:t>
      </w:r>
    </w:p>
    <w:p w:rsidR="002C1ECF" w:rsidRDefault="002C1ECF" w:rsidP="002C1ECF">
      <w:pPr>
        <w:pStyle w:val="a5"/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«11. В случае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если избранный на муниципальных выборах глава муниципального образования, полномочия которого прекращены досрочно на основании решения представительного органа муниципального образования об удалении его в отставку, обжалует в судебном порядке указанное решение, досрочные выборы главы муниципального образования не могут быть назначены до вступления решения суда в законную силу.»;</w:t>
      </w:r>
    </w:p>
    <w:p w:rsidR="002C1ECF" w:rsidRDefault="002C1ECF" w:rsidP="002C1ECF">
      <w:pPr>
        <w:pStyle w:val="a5"/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1ECF" w:rsidRDefault="002C1ECF" w:rsidP="002C1ECF">
      <w:pPr>
        <w:pStyle w:val="a5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5) Статью 28 изложить в </w:t>
      </w:r>
      <w:r>
        <w:rPr>
          <w:rFonts w:ascii="Times New Roman" w:hAnsi="Times New Roman" w:cs="Times New Roman"/>
          <w:sz w:val="28"/>
          <w:szCs w:val="28"/>
        </w:rPr>
        <w:t>следующей редакции: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>
        <w:rPr>
          <w:b/>
          <w:sz w:val="28"/>
          <w:szCs w:val="28"/>
        </w:rPr>
        <w:t xml:space="preserve">Статья 28. </w:t>
      </w:r>
      <w:r>
        <w:rPr>
          <w:b/>
          <w:bCs/>
          <w:sz w:val="28"/>
          <w:szCs w:val="28"/>
        </w:rPr>
        <w:t>Полномочия Администрации поселения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Fonts w:eastAsia="Calibri"/>
          <w:sz w:val="28"/>
          <w:szCs w:val="28"/>
        </w:rPr>
        <w:t>Администрация поселения обладает следующими полномочиями: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>
        <w:rPr>
          <w:sz w:val="28"/>
          <w:szCs w:val="28"/>
        </w:rPr>
        <w:t>исполнение вопросов местного значения в соответствии с федеральными законами, настоящим Уставом.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Fonts w:eastAsia="Calibri"/>
          <w:sz w:val="28"/>
          <w:szCs w:val="28"/>
          <w:vertAlign w:val="superscript"/>
        </w:rPr>
      </w:pPr>
      <w:r>
        <w:rPr>
          <w:rFonts w:eastAsia="Calibri"/>
          <w:sz w:val="28"/>
          <w:szCs w:val="28"/>
        </w:rPr>
        <w:t>2)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установление тарифов на услуги, предоставляемые муниципальными предприятиями и учреждениями, и работы, выполняемые муниципальными предприятиями и учреждениями, если иное не предусмотрено федеральными законами;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депутата, члена выборного органа местного самоуправления, выборного должностного лица местного самоуправления, голосования по вопросам изменения границ муниципального образования, преобразования муниципального образования;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принятие и организация выполнения планов и программ комплексного социально-экономического развития муниципального образования, а также организация сбора статистических показателей,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 в </w:t>
      </w:r>
      <w:hyperlink r:id="rId8" w:history="1">
        <w:r>
          <w:rPr>
            <w:rStyle w:val="a6"/>
            <w:rFonts w:eastAsia="Calibri"/>
            <w:color w:val="auto"/>
            <w:sz w:val="28"/>
            <w:szCs w:val="28"/>
            <w:u w:val="none"/>
          </w:rPr>
          <w:t>порядке</w:t>
        </w:r>
      </w:hyperlink>
      <w:r>
        <w:rPr>
          <w:rFonts w:eastAsia="Calibri"/>
          <w:sz w:val="28"/>
          <w:szCs w:val="28"/>
        </w:rPr>
        <w:t>, установленном Правительством Российской Федерации;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6) 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социально-экономическом и культурном развитии муниципального </w:t>
      </w:r>
      <w:r>
        <w:rPr>
          <w:rFonts w:eastAsia="Calibri"/>
          <w:sz w:val="28"/>
          <w:szCs w:val="28"/>
        </w:rPr>
        <w:lastRenderedPageBreak/>
        <w:t>образования, о развитии его общественной инфраструктуры и иной официальной информации;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 осуществление международных и внешнеэкономических связей в соответствии с федеральными законами;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8) 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учреждений; 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9) иными полномочиями в соответствии с Федеральным законом 131-ФЗ,</w:t>
      </w:r>
      <w:r>
        <w:rPr>
          <w:sz w:val="28"/>
          <w:szCs w:val="28"/>
        </w:rPr>
        <w:t xml:space="preserve"> муниципальными правовыми актами органов местного самоуправления поселения,</w:t>
      </w:r>
      <w:r>
        <w:rPr>
          <w:rFonts w:eastAsia="Calibri"/>
          <w:sz w:val="28"/>
          <w:szCs w:val="28"/>
        </w:rPr>
        <w:t xml:space="preserve"> уставом поселения.</w:t>
      </w:r>
    </w:p>
    <w:p w:rsidR="002C1ECF" w:rsidRDefault="002C1ECF" w:rsidP="002C1ECF">
      <w:pPr>
        <w:ind w:left="-284" w:firstLine="56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2. Администрация поселения вправе привлекать граждан к выполнению на добровольной основе социально значимых для поселения работ (в том числе дежурств) в целях решения вопросов местного значения, предусмотренных пунктами 4, 9, 17 части 1 статьи 2 настоящего Устава. Постановление Главы поселения о привлечении граждан к выполнению на добровольной основе социально значимых для поселения работ должно быть опубликовано (обнародовано) не позднее, чем за семь дней до дня проведения указанных работ.</w:t>
      </w:r>
    </w:p>
    <w:p w:rsidR="002C1ECF" w:rsidRDefault="002C1ECF" w:rsidP="002C1ECF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К социально значимым работам могут быть отнесены только работы, не требующие специальной профессиональной подготовки.</w:t>
      </w:r>
    </w:p>
    <w:p w:rsidR="002C1ECF" w:rsidRDefault="002C1ECF" w:rsidP="002C1ECF">
      <w:pPr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2C1ECF" w:rsidRDefault="002C1ECF" w:rsidP="002C1ECF">
      <w:pPr>
        <w:pStyle w:val="a5"/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Администрация поселения исполняет отдельные государственные полномочия, переданные органам местного самоуправления поселения, в соответствии с федеральными и республиканскими законами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C1ECF" w:rsidRDefault="002C1ECF" w:rsidP="002C1EC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дополнить статьёй 28.1  следующего содержания:</w:t>
      </w:r>
    </w:p>
    <w:p w:rsidR="002C1ECF" w:rsidRDefault="002C1ECF" w:rsidP="002C1ECF">
      <w:pPr>
        <w:pStyle w:val="a3"/>
        <w:ind w:left="-284" w:firstLine="568"/>
        <w:jc w:val="both"/>
        <w:rPr>
          <w:szCs w:val="28"/>
        </w:rPr>
      </w:pPr>
      <w:r>
        <w:rPr>
          <w:szCs w:val="28"/>
        </w:rPr>
        <w:t>«Статья 28.1 Муниципальный контроль</w:t>
      </w:r>
    </w:p>
    <w:p w:rsidR="002C1ECF" w:rsidRDefault="002C1ECF" w:rsidP="002C1ECF">
      <w:pPr>
        <w:shd w:val="clear" w:color="auto" w:fill="FFFFFF"/>
        <w:suppressAutoHyphens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Муниципальный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при осуществлении деятельности юридическими лицами, индивидуальными предпринимателями требований, установленных муниципальными правовыми актами муниципального образования, реализуется в соответствии с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2C1ECF" w:rsidRDefault="002C1ECF" w:rsidP="002C1ECF">
      <w:pPr>
        <w:shd w:val="clear" w:color="auto" w:fill="FFFFFF"/>
        <w:suppressAutoHyphens/>
        <w:ind w:left="-284" w:firstLine="56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 поселения организует и осуществляет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 Республики Бурятия.</w:t>
      </w:r>
      <w:proofErr w:type="gramEnd"/>
    </w:p>
    <w:p w:rsidR="002C1ECF" w:rsidRDefault="002C1ECF" w:rsidP="002C1ECF">
      <w:pPr>
        <w:shd w:val="clear" w:color="auto" w:fill="FFFFFF"/>
        <w:suppressAutoHyphens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2. Органом местного самоуправления, уполномоченным на осуществление муниципального контроля, является администрация муниципального поселения.</w:t>
      </w:r>
    </w:p>
    <w:p w:rsidR="002C1ECF" w:rsidRDefault="002C1ECF" w:rsidP="002C1ECF">
      <w:pPr>
        <w:shd w:val="clear" w:color="auto" w:fill="FFFFFF"/>
        <w:suppressAutoHyphens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3. К полномочиям администрации поселения, осуществляющей муниципальный контроль, относятся:</w:t>
      </w:r>
    </w:p>
    <w:p w:rsidR="002C1ECF" w:rsidRDefault="002C1ECF" w:rsidP="002C1ECF">
      <w:pPr>
        <w:shd w:val="clear" w:color="auto" w:fill="FFFFFF"/>
        <w:suppressAutoHyphens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1) организация и осуществление муниципального контроля на территории поселения;</w:t>
      </w:r>
    </w:p>
    <w:p w:rsidR="002C1ECF" w:rsidRDefault="002C1ECF" w:rsidP="002C1ECF">
      <w:pPr>
        <w:shd w:val="clear" w:color="auto" w:fill="FFFFFF"/>
        <w:suppressAutoHyphens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2) разработка административных регламентов осуществления муниципального контроля в соответствующих сферах деятельности;</w:t>
      </w:r>
    </w:p>
    <w:p w:rsidR="002C1ECF" w:rsidRDefault="002C1ECF" w:rsidP="002C1ECF">
      <w:pPr>
        <w:suppressAutoHyphens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организация и осуществление регионального государственного контроля (надзора), </w:t>
      </w:r>
      <w:proofErr w:type="gramStart"/>
      <w:r>
        <w:rPr>
          <w:sz w:val="28"/>
          <w:szCs w:val="28"/>
        </w:rPr>
        <w:t>полномочиями</w:t>
      </w:r>
      <w:proofErr w:type="gramEnd"/>
      <w:r>
        <w:rPr>
          <w:sz w:val="28"/>
          <w:szCs w:val="28"/>
        </w:rPr>
        <w:t xml:space="preserve"> по осуществлению которого наделены органы местного самоуправления;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4) организация и проведение мониторинга эффективности муниципального контроля в соответствующих сферах деятельности, показатели и методика проведения которого утверждаются Правительством Российской Федерации, за исключением муниципального контроля, осуществляемого уполномоченными органами местного самоуправления в сельских поселениях;</w:t>
      </w:r>
    </w:p>
    <w:p w:rsidR="002C1ECF" w:rsidRDefault="002C1ECF" w:rsidP="002C1ECF">
      <w:pPr>
        <w:shd w:val="clear" w:color="auto" w:fill="FFFFFF"/>
        <w:suppressAutoHyphens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осуществление иных предусмотренных федеральными законами, законами  Республики Бурятия и иными нормативными правовыми актами  Республики Бурятия полномочий.</w:t>
      </w:r>
    </w:p>
    <w:p w:rsidR="002C1ECF" w:rsidRDefault="002C1ECF" w:rsidP="002C1ECF">
      <w:pPr>
        <w:pStyle w:val="a5"/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Порядок организации и осуществления муниципального контроля в соответствующей сфере деятельности устанавливается муниципальными правовыми актами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2C1ECF" w:rsidRDefault="002C1ECF" w:rsidP="002C1ECF">
      <w:pPr>
        <w:pStyle w:val="p2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 абзаце 1 части 1 статьи 35 после слова «Муниципальные» дополнить словом «нормативные»;</w:t>
      </w:r>
    </w:p>
    <w:p w:rsidR="002C1ECF" w:rsidRDefault="002C1ECF" w:rsidP="002C1ECF">
      <w:pPr>
        <w:pStyle w:val="p2"/>
        <w:shd w:val="clear" w:color="auto" w:fill="FFFFFF"/>
        <w:spacing w:before="0" w:beforeAutospacing="0" w:after="0" w:afterAutospacing="0"/>
        <w:ind w:left="-284" w:firstLine="568"/>
        <w:jc w:val="both"/>
        <w:rPr>
          <w:sz w:val="28"/>
          <w:szCs w:val="28"/>
        </w:rPr>
      </w:pPr>
    </w:p>
    <w:p w:rsidR="002C1ECF" w:rsidRDefault="002C1ECF" w:rsidP="002C1ECF">
      <w:pPr>
        <w:pStyle w:val="p2"/>
        <w:shd w:val="clear" w:color="auto" w:fill="FFFFFF"/>
        <w:spacing w:before="0" w:beforeAutospacing="0" w:after="0" w:afterAutospacing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>
        <w:rPr>
          <w:rStyle w:val="s4"/>
          <w:sz w:val="28"/>
          <w:szCs w:val="28"/>
        </w:rPr>
        <w:t>в части 2 статьи 42 слова «частей 1-4» заменить словами «части 1»;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9) Статью 43 изложить в следующей редакции: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>
        <w:rPr>
          <w:rFonts w:eastAsia="Calibri"/>
          <w:b/>
          <w:sz w:val="28"/>
          <w:szCs w:val="28"/>
        </w:rPr>
        <w:t>Статья 43. Закупки для обеспечения муниципальных нужд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1. Закупки товаров, работ,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2. Закупки товаров, работ, услуг для обеспечения муниципальных нужд осуществляются за счет средств местного бюджета</w:t>
      </w:r>
      <w:proofErr w:type="gramStart"/>
      <w:r>
        <w:rPr>
          <w:sz w:val="28"/>
          <w:szCs w:val="28"/>
        </w:rPr>
        <w:t>.»;</w:t>
      </w:r>
      <w:proofErr w:type="gramEnd"/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10) статью 44 признать утратившей силу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Style w:val="s4"/>
        </w:rPr>
      </w:pPr>
      <w:r>
        <w:rPr>
          <w:rStyle w:val="s4"/>
          <w:sz w:val="28"/>
          <w:szCs w:val="28"/>
        </w:rPr>
        <w:t>11) Статьи 45, 46 изложить в следующей редакции:</w:t>
      </w:r>
    </w:p>
    <w:p w:rsidR="002C1ECF" w:rsidRDefault="002C1ECF" w:rsidP="002C1ECF">
      <w:pPr>
        <w:suppressAutoHyphens/>
        <w:ind w:left="-284" w:firstLine="568"/>
        <w:jc w:val="both"/>
        <w:rPr>
          <w:b/>
        </w:rPr>
      </w:pPr>
      <w:r>
        <w:rPr>
          <w:b/>
          <w:sz w:val="28"/>
          <w:szCs w:val="28"/>
        </w:rPr>
        <w:t>«Статья 45. Исполнение бюджета сельского поселения</w:t>
      </w:r>
    </w:p>
    <w:p w:rsidR="002C1ECF" w:rsidRDefault="002C1ECF" w:rsidP="002C1ECF">
      <w:pPr>
        <w:suppressAutoHyphens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1. Исполнение бюджета сельского поселения производится в соответствии с Бюджетным кодексом Российской Федерации.</w:t>
      </w:r>
    </w:p>
    <w:p w:rsidR="002C1ECF" w:rsidRDefault="002C1ECF" w:rsidP="002C1ECF">
      <w:pPr>
        <w:pStyle w:val="2"/>
        <w:suppressAutoHyphens/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Руководитель финансового органа администрации поселения назначается на должность главой администрации поселения из числа лиц, отвечающих квалификационным требованиям, установленным уполномоченным Правительством Российской Федерации федеральным органом исполнительной власти.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3. Кассовое обслуживание исполнения бюджета сельского поселения осуществляется в порядке, установленном Бюджетным кодексом Российской Федерации.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46. Составление, рассмотрение и утверждение местного бюджета, </w:t>
      </w:r>
      <w:r>
        <w:rPr>
          <w:b/>
          <w:sz w:val="28"/>
          <w:szCs w:val="28"/>
        </w:rPr>
        <w:lastRenderedPageBreak/>
        <w:t xml:space="preserve">порядок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его исполнением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1. Проект местного бюджета составляется на основе Бюджетного послания Президента Российской Федерации, прогноза социально-экономического развития поселения в целях финансового обеспечения расходных обязательств, основных направлений бюджетной и налоговой политики.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Порядок и сроки составления проекта местного бюджета устанавливаются местной администрацией с соблюдением требований, устанавливаемых Бюджетным кодексом Российской Федерации и муниципальными правовыми актами Совета депутатов муниципального образования сельского поселения «Байкальское эвенкийское».</w:t>
      </w:r>
    </w:p>
    <w:p w:rsidR="002C1ECF" w:rsidRDefault="002C1ECF" w:rsidP="002C1ECF">
      <w:pPr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2. Проект бюджета поселения составляется и утверждается сроком на один год (на очередной финансовый год) или сроком на три года (очередной финансовый год и плановый период) в соответствии с решением Совета депутатов поселения, за исключением решения о бюджете поселения.</w:t>
      </w:r>
    </w:p>
    <w:p w:rsidR="002C1ECF" w:rsidRDefault="002C1ECF" w:rsidP="002C1ECF">
      <w:pPr>
        <w:autoSpaceDE w:val="0"/>
        <w:autoSpaceDN w:val="0"/>
        <w:adjustRightInd w:val="0"/>
        <w:ind w:left="-284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проект местного бюджета составляется и утверждается на очередной финансовый год, местная администрация муниципального образования разрабатывает и утверждает среднесрочный финансовый план муниципального образования.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3. Глава поселения вносит на рассмотрение Совета поселения проект решения о бюджете поселения в сроки, установленные решением Совета поселения, но не позднее 15 ноября текущего года.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Порядок рассмотрения проекта решения о бюджете поселения и его утверждения определяется решением Совета поселения в соответствии с требованиями Бюджетного кодекса Российской Федерации.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бюджета осуществляется Советом сельского поселения в следующих формах: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1) предварительный контроль - в ходе обсуждения и утверждения проекта решения о бюджете и иных проектов решений по бюджетно-финансовым вопросам;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2) последующий контроль - в ходе рассмотрения и утверждения отчетов об исполнении бюджета.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Контроль Совета сельского поселения за исполнением бюджета </w:t>
      </w:r>
      <w:r>
        <w:rPr>
          <w:sz w:val="28"/>
          <w:szCs w:val="28"/>
        </w:rPr>
        <w:lastRenderedPageBreak/>
        <w:t xml:space="preserve">предусматривает право Совета сельского поселения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1) получение от администрации поселения необходимых сопроводительных материалов при утверждении бюджета поселения;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2) получение от финансового органа администрации поселения, оперативной информации об исполнении бюджета поселения;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3) утверждение (не утверждение) отчета об исполнении бюджета поселения;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4) создание собственных контрольных комиссий (контрольно-счетной комиссии);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5) вынесение оценки деятельности администрации поселения.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6. Глава сельского поселения осуществляет финансовый контроль за подведомственными распорядителями (получателями) бюджетных сре</w:t>
      </w:r>
      <w:proofErr w:type="gramStart"/>
      <w:r>
        <w:rPr>
          <w:sz w:val="28"/>
          <w:szCs w:val="28"/>
        </w:rPr>
        <w:t>дств в ч</w:t>
      </w:r>
      <w:proofErr w:type="gramEnd"/>
      <w:r>
        <w:rPr>
          <w:sz w:val="28"/>
          <w:szCs w:val="28"/>
        </w:rPr>
        <w:t>асти обеспечения правомерного, целевого, эффективного использования бюджетных средств.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вправе проводить проверки подведомственных распорядителей (получателей) бюджетных средств и муниципальных унитарных предприятий.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7. Ежегодно не позднее 1 мая текущего года администрация поселения представляет Совету сельского поселения отчет об исполнении бюджета поселения, за отчетный финансовый год в форме проекта решения Совета сельского поселения.</w:t>
      </w:r>
    </w:p>
    <w:p w:rsidR="002C1ECF" w:rsidRDefault="002C1ECF" w:rsidP="002C1ECF">
      <w:pPr>
        <w:widowControl w:val="0"/>
        <w:adjustRightInd w:val="0"/>
        <w:ind w:left="-284" w:firstLine="568"/>
        <w:jc w:val="both"/>
        <w:rPr>
          <w:sz w:val="28"/>
          <w:szCs w:val="28"/>
        </w:rPr>
      </w:pPr>
      <w:r>
        <w:rPr>
          <w:sz w:val="28"/>
          <w:szCs w:val="28"/>
        </w:rPr>
        <w:t>Порядок составления и рассмотрения проекта местного бюджета, утверждения и исполнения местного бюджета, осуществления контроля за его исполнением, составления и утверждения отчета об исполнении местного бюджета муниципального образования сельского поселения «Байкальское эвенкийское» устанавливается принимаемым в соответствии с Бюджетным кодексом Российской Федерации нормативным правовым актом Совета поселения</w:t>
      </w:r>
      <w:proofErr w:type="gramStart"/>
      <w:r>
        <w:rPr>
          <w:sz w:val="28"/>
          <w:szCs w:val="28"/>
        </w:rPr>
        <w:t>.»;</w:t>
      </w:r>
      <w:proofErr w:type="gramEnd"/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Style w:val="s4"/>
        </w:rPr>
      </w:pPr>
      <w:r>
        <w:rPr>
          <w:rStyle w:val="s4"/>
          <w:sz w:val="28"/>
          <w:szCs w:val="28"/>
        </w:rPr>
        <w:t>12) Статью 53 дополнить частью 4 следующего содержания:</w:t>
      </w:r>
    </w:p>
    <w:p w:rsidR="002C1ECF" w:rsidRDefault="002C1ECF" w:rsidP="002C1ECF">
      <w:pPr>
        <w:tabs>
          <w:tab w:val="left" w:pos="993"/>
          <w:tab w:val="left" w:pos="1134"/>
        </w:tabs>
        <w:autoSpaceDE w:val="0"/>
        <w:autoSpaceDN w:val="0"/>
        <w:adjustRightInd w:val="0"/>
        <w:ind w:left="-284" w:firstLine="568"/>
        <w:jc w:val="both"/>
        <w:rPr>
          <w:rFonts w:eastAsia="Calibri"/>
        </w:rPr>
      </w:pPr>
      <w:r>
        <w:rPr>
          <w:rFonts w:eastAsia="Calibri"/>
          <w:sz w:val="28"/>
          <w:szCs w:val="28"/>
        </w:rPr>
        <w:t xml:space="preserve">«4. Глава муниципального образования, в отношении которого представительным органом муниципального образования принято решение об </w:t>
      </w:r>
      <w:r>
        <w:rPr>
          <w:rFonts w:eastAsia="Calibri"/>
          <w:sz w:val="28"/>
          <w:szCs w:val="28"/>
        </w:rPr>
        <w:lastRenderedPageBreak/>
        <w:t>удалении его в отставку, вправе обратиться с заявлением об обжаловании указанного решения в суд в течение 10 дней со дня официального опубликования такого решения</w:t>
      </w:r>
      <w:proofErr w:type="gramStart"/>
      <w:r>
        <w:rPr>
          <w:rFonts w:eastAsia="Calibri"/>
          <w:sz w:val="28"/>
          <w:szCs w:val="28"/>
        </w:rPr>
        <w:t>.»;</w:t>
      </w:r>
      <w:proofErr w:type="gramEnd"/>
    </w:p>
    <w:p w:rsidR="002C1ECF" w:rsidRDefault="002C1ECF" w:rsidP="002C1ECF">
      <w:pPr>
        <w:pStyle w:val="a5"/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Style w:val="s4"/>
          <w:rFonts w:ascii="Times New Roman" w:hAnsi="Times New Roman" w:cs="Times New Roman"/>
        </w:rPr>
      </w:pPr>
    </w:p>
    <w:p w:rsidR="002C1ECF" w:rsidRDefault="002C1ECF" w:rsidP="002C1ECF">
      <w:pPr>
        <w:pStyle w:val="a5"/>
        <w:spacing w:after="0" w:line="240" w:lineRule="auto"/>
        <w:ind w:left="-284" w:firstLine="56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eastAsia="Calibri" w:hAnsi="Times New Roman" w:cs="Times New Roman"/>
          <w:sz w:val="28"/>
          <w:szCs w:val="28"/>
        </w:rPr>
        <w:t>Пункт 3 части 1 настоящего решения вступает в силу с 01.03.2015;</w:t>
      </w:r>
    </w:p>
    <w:p w:rsidR="002C1ECF" w:rsidRDefault="002C1ECF" w:rsidP="002C1ECF">
      <w:pPr>
        <w:autoSpaceDE w:val="0"/>
        <w:autoSpaceDN w:val="0"/>
        <w:adjustRightInd w:val="0"/>
        <w:ind w:left="-284"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1ECF" w:rsidRDefault="002C1ECF" w:rsidP="002C1ECF">
      <w:pPr>
        <w:ind w:left="-284" w:firstLine="56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В порядке, установленном Федеральным законом от 21.07.2005 №97-ФЗ «О государственной регистрации уставов муниципальных образований» в 15-ти </w:t>
      </w:r>
      <w:proofErr w:type="spellStart"/>
      <w:r>
        <w:rPr>
          <w:sz w:val="28"/>
          <w:szCs w:val="28"/>
        </w:rPr>
        <w:t>дневный</w:t>
      </w:r>
      <w:proofErr w:type="spellEnd"/>
      <w:r>
        <w:rPr>
          <w:sz w:val="28"/>
          <w:szCs w:val="28"/>
        </w:rPr>
        <w:t xml:space="preserve"> срок представить решение Совета депутатов муниципального образования сельского поселения «Байкальское эвенкийское» о внесении изменений и дополнений в Устав муниципального образования сельского поселения «Байкальское эвенкийское» на государственную регистрацию в Управления Министерства юстиции Российской Федерации по Республике Бурятия;</w:t>
      </w:r>
      <w:proofErr w:type="gramEnd"/>
    </w:p>
    <w:p w:rsidR="002C1ECF" w:rsidRDefault="002C1ECF" w:rsidP="002C1ECF">
      <w:pPr>
        <w:ind w:left="-284" w:firstLine="568"/>
        <w:rPr>
          <w:sz w:val="28"/>
          <w:szCs w:val="28"/>
        </w:rPr>
      </w:pPr>
      <w:r>
        <w:rPr>
          <w:sz w:val="28"/>
          <w:szCs w:val="28"/>
        </w:rPr>
        <w:t>3. Обнародовать зарегистрированное решение Совета депутатов муниципального образования сельского поселения «Байкальское эвенкийское» о внесении изменений и дополнений в Устав муниципального образования сельского поселения «Байкальское эвенкийское»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7 дней со дня его поступления из Управления Министерства юстиции Российской Федерации по Республике Бурятия;</w:t>
      </w:r>
    </w:p>
    <w:p w:rsidR="002C1ECF" w:rsidRDefault="002C1ECF" w:rsidP="002C1ECF">
      <w:pPr>
        <w:ind w:left="-284" w:firstLine="568"/>
        <w:rPr>
          <w:sz w:val="28"/>
          <w:szCs w:val="28"/>
        </w:rPr>
      </w:pPr>
      <w:r>
        <w:rPr>
          <w:sz w:val="28"/>
          <w:szCs w:val="28"/>
        </w:rPr>
        <w:t>4. В десятидневный срок после обнародования направить информацию об обнародовании в Управление Министерства юстиции Российской Федерации по Республике Бурятия;</w:t>
      </w:r>
    </w:p>
    <w:p w:rsidR="002C1ECF" w:rsidRDefault="002C1ECF" w:rsidP="002C1ECF">
      <w:pPr>
        <w:ind w:left="-284" w:firstLine="568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муниципального образования сельского поселения «Байкальское эвенкийское».</w:t>
      </w:r>
    </w:p>
    <w:p w:rsidR="002C1ECF" w:rsidRDefault="002C1ECF" w:rsidP="002C1ECF">
      <w:pPr>
        <w:ind w:left="-284" w:firstLine="568"/>
        <w:jc w:val="both"/>
        <w:rPr>
          <w:sz w:val="28"/>
          <w:szCs w:val="28"/>
        </w:rPr>
      </w:pPr>
    </w:p>
    <w:p w:rsidR="002C1ECF" w:rsidRPr="002C1ECF" w:rsidRDefault="002C1ECF" w:rsidP="002C1ECF">
      <w:pPr>
        <w:ind w:left="-284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ECF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2C1ECF" w:rsidRPr="002C1ECF" w:rsidRDefault="002C1ECF" w:rsidP="002C1ECF">
      <w:pPr>
        <w:ind w:left="-284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ECF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proofErr w:type="gramStart"/>
      <w:r w:rsidRPr="002C1ECF">
        <w:rPr>
          <w:rFonts w:ascii="Times New Roman" w:hAnsi="Times New Roman" w:cs="Times New Roman"/>
          <w:b/>
          <w:sz w:val="28"/>
          <w:szCs w:val="28"/>
        </w:rPr>
        <w:t>Байкальское</w:t>
      </w:r>
      <w:proofErr w:type="gramEnd"/>
      <w:r w:rsidRPr="002C1ECF">
        <w:rPr>
          <w:rFonts w:ascii="Times New Roman" w:hAnsi="Times New Roman" w:cs="Times New Roman"/>
          <w:b/>
          <w:sz w:val="28"/>
          <w:szCs w:val="28"/>
        </w:rPr>
        <w:t xml:space="preserve"> эвенкийское»                 Н.И. </w:t>
      </w:r>
      <w:proofErr w:type="spellStart"/>
      <w:r w:rsidRPr="002C1ECF">
        <w:rPr>
          <w:rFonts w:ascii="Times New Roman" w:hAnsi="Times New Roman" w:cs="Times New Roman"/>
          <w:b/>
          <w:sz w:val="28"/>
          <w:szCs w:val="28"/>
        </w:rPr>
        <w:t>Бальбурова</w:t>
      </w:r>
      <w:proofErr w:type="spellEnd"/>
    </w:p>
    <w:p w:rsidR="00A82924" w:rsidRDefault="00A82924"/>
    <w:sectPr w:rsidR="00A82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71424"/>
    <w:multiLevelType w:val="hybridMultilevel"/>
    <w:tmpl w:val="B2C4B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D24DF3"/>
    <w:multiLevelType w:val="hybridMultilevel"/>
    <w:tmpl w:val="A2AC3DA6"/>
    <w:lvl w:ilvl="0" w:tplc="D9481E02">
      <w:start w:val="7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3F0175"/>
    <w:multiLevelType w:val="hybridMultilevel"/>
    <w:tmpl w:val="01963C78"/>
    <w:lvl w:ilvl="0" w:tplc="34D0779C">
      <w:start w:val="3"/>
      <w:numFmt w:val="decimal"/>
      <w:lvlText w:val="%1)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1ECF"/>
    <w:rsid w:val="002C1ECF"/>
    <w:rsid w:val="00A82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semiHidden/>
    <w:unhideWhenUsed/>
    <w:qFormat/>
    <w:rsid w:val="002C1ECF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2C1ECF"/>
    <w:rPr>
      <w:rFonts w:ascii="Times New Roman" w:eastAsia="Times New Roman" w:hAnsi="Times New Roman" w:cs="Times New Roman"/>
      <w:b/>
      <w:bCs/>
      <w:sz w:val="36"/>
      <w:szCs w:val="20"/>
    </w:rPr>
  </w:style>
  <w:style w:type="paragraph" w:styleId="a3">
    <w:name w:val="Title"/>
    <w:basedOn w:val="a"/>
    <w:link w:val="a4"/>
    <w:qFormat/>
    <w:rsid w:val="002C1EC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C1ECF"/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Body Text Indent 2"/>
    <w:basedOn w:val="a"/>
    <w:link w:val="20"/>
    <w:semiHidden/>
    <w:unhideWhenUsed/>
    <w:rsid w:val="002C1ECF"/>
    <w:pPr>
      <w:widowControl w:val="0"/>
      <w:adjustRightInd w:val="0"/>
      <w:spacing w:after="0" w:line="240" w:lineRule="auto"/>
      <w:ind w:firstLine="567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2C1ECF"/>
    <w:rPr>
      <w:rFonts w:ascii="Times New Roman CYR" w:eastAsia="Times New Roman" w:hAnsi="Times New Roman CYR" w:cs="Times New Roman CYR"/>
      <w:sz w:val="24"/>
      <w:szCs w:val="24"/>
    </w:rPr>
  </w:style>
  <w:style w:type="paragraph" w:styleId="a5">
    <w:name w:val="List Paragraph"/>
    <w:basedOn w:val="a"/>
    <w:uiPriority w:val="34"/>
    <w:qFormat/>
    <w:rsid w:val="002C1ECF"/>
    <w:pPr>
      <w:ind w:left="720"/>
      <w:contextualSpacing/>
    </w:pPr>
    <w:rPr>
      <w:rFonts w:eastAsiaTheme="minorHAnsi"/>
      <w:lang w:eastAsia="en-US"/>
    </w:rPr>
  </w:style>
  <w:style w:type="paragraph" w:customStyle="1" w:styleId="p2">
    <w:name w:val="p2"/>
    <w:basedOn w:val="a"/>
    <w:rsid w:val="002C1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2C1ECF"/>
  </w:style>
  <w:style w:type="character" w:styleId="a6">
    <w:name w:val="Hyperlink"/>
    <w:basedOn w:val="a0"/>
    <w:uiPriority w:val="99"/>
    <w:semiHidden/>
    <w:unhideWhenUsed/>
    <w:rsid w:val="002C1E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7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3DE18D92CB176454B70834BF18A1A467975ECCB9E4CB9F746459E6FAD5C028C970508A56E2DCk6j1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F63B1A952436975B816347744FC73CAF723952B78DDBB072AC3A5F816p6A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F63B1A952436975B816347744FC73CAF723962073DDBB072AC3A5F8166474B8B8FD24C566pFA6D" TargetMode="External"/><Relationship Id="rId5" Type="http://schemas.openxmlformats.org/officeDocument/2006/relationships/hyperlink" Target="consultantplus://offline/ref=7DEAE715A343528EDD364264CC336AFB01751D0B320A9239D28A5B02B28820E32BB5C7F2QDK5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2826</Words>
  <Characters>16110</Characters>
  <Application>Microsoft Office Word</Application>
  <DocSecurity>0</DocSecurity>
  <Lines>134</Lines>
  <Paragraphs>37</Paragraphs>
  <ScaleCrop>false</ScaleCrop>
  <Company>Microsoft</Company>
  <LinksUpToDate>false</LinksUpToDate>
  <CharactersWithSpaces>18899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2018-06-28T05:52:00Z</dcterms:created>
  <dcterms:modified xsi:type="dcterms:W3CDTF">2018-06-28T05:56:00Z</dcterms:modified>
</cp:coreProperties>
</file>