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B8" w:rsidRPr="00C50D48" w:rsidRDefault="00F473B8" w:rsidP="00F473B8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эвенкийское»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F473B8" w:rsidTr="00E43F62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F473B8" w:rsidRDefault="00F473B8" w:rsidP="00E43F6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73B8" w:rsidRPr="008513DB" w:rsidRDefault="00F473B8" w:rsidP="00F473B8">
      <w:pPr>
        <w:pStyle w:val="ac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 проект</w:t>
      </w:r>
    </w:p>
    <w:p w:rsidR="00F473B8" w:rsidRDefault="00F473B8" w:rsidP="00F473B8">
      <w:pPr>
        <w:pStyle w:val="ac"/>
        <w:rPr>
          <w:rFonts w:ascii="Times New Roman" w:hAnsi="Times New Roman"/>
          <w:szCs w:val="24"/>
        </w:rPr>
      </w:pPr>
    </w:p>
    <w:p w:rsidR="00F473B8" w:rsidRDefault="00F473B8" w:rsidP="00F473B8">
      <w:pPr>
        <w:pStyle w:val="ac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«__»</w:t>
      </w:r>
      <w:r w:rsidRPr="008513D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________ 2020</w:t>
      </w:r>
      <w:r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328"/>
      </w:tblGrid>
      <w:tr w:rsidR="00BA3D00" w:rsidRPr="00BA3D00" w:rsidTr="00B50B3B">
        <w:tc>
          <w:tcPr>
            <w:tcW w:w="5328" w:type="dxa"/>
          </w:tcPr>
          <w:p w:rsidR="00BA3D00" w:rsidRPr="00F473B8" w:rsidRDefault="00BA3D00" w:rsidP="00F4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порядке управления и распоряжения муниципальным имуществом</w:t>
            </w:r>
            <w:r w:rsidR="00561D2D" w:rsidRPr="00F473B8">
              <w:rPr>
                <w:rFonts w:ascii="Times New Roman" w:hAnsi="Times New Roman"/>
                <w:b/>
                <w:sz w:val="24"/>
                <w:szCs w:val="24"/>
              </w:rPr>
              <w:t>, находящимся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561D2D"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собственности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73B8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 w:rsidR="00561D2D" w:rsidRPr="00F473B8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561D2D" w:rsidRPr="00F473B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73B8" w:rsidRPr="00F473B8">
              <w:rPr>
                <w:rFonts w:ascii="Times New Roman" w:hAnsi="Times New Roman"/>
                <w:b/>
                <w:sz w:val="24"/>
                <w:szCs w:val="24"/>
              </w:rPr>
              <w:t>сельское поселение «Байкальское эвенкийское» Республики Бурятия</w:t>
            </w:r>
          </w:p>
        </w:tc>
      </w:tr>
    </w:tbl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C7" w:rsidRPr="00234062" w:rsidRDefault="009E7EF2" w:rsidP="005046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ab/>
      </w:r>
    </w:p>
    <w:p w:rsidR="00F473B8" w:rsidRDefault="00F473B8" w:rsidP="00F473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A0115" w:rsidRPr="00234062" w:rsidRDefault="00FA0115" w:rsidP="00F473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 Российской Федерации, в целях совершенствования порядка управления и распоряжения муниципальным имуществом </w:t>
      </w:r>
      <w:r w:rsidR="00F473B8">
        <w:rPr>
          <w:rFonts w:ascii="Times New Roman" w:hAnsi="Times New Roman"/>
          <w:sz w:val="24"/>
          <w:szCs w:val="24"/>
        </w:rPr>
        <w:t xml:space="preserve">администрации </w:t>
      </w:r>
      <w:r w:rsidR="00BA3D00">
        <w:rPr>
          <w:rFonts w:ascii="Times New Roman" w:hAnsi="Times New Roman"/>
          <w:sz w:val="24"/>
          <w:szCs w:val="24"/>
        </w:rPr>
        <w:t>муниципального образования</w:t>
      </w:r>
      <w:r w:rsidR="00F473B8">
        <w:rPr>
          <w:rFonts w:ascii="Times New Roman" w:hAnsi="Times New Roman"/>
          <w:sz w:val="24"/>
          <w:szCs w:val="24"/>
        </w:rPr>
        <w:t xml:space="preserve"> сельского поселения «Байкальское эвенкийское"</w:t>
      </w:r>
      <w:r w:rsidRPr="00234062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</w:t>
      </w:r>
      <w:r w:rsidR="00F473B8">
        <w:rPr>
          <w:rFonts w:ascii="Times New Roman" w:hAnsi="Times New Roman"/>
          <w:sz w:val="24"/>
          <w:szCs w:val="24"/>
        </w:rPr>
        <w:t xml:space="preserve"> сельского поселения «Байкальское эвенкийское» Республики Бурятия</w:t>
      </w:r>
      <w:r w:rsidRPr="00234062">
        <w:rPr>
          <w:rFonts w:ascii="Times New Roman" w:hAnsi="Times New Roman"/>
          <w:sz w:val="24"/>
          <w:szCs w:val="24"/>
        </w:rPr>
        <w:t>, Совет депутатов</w:t>
      </w:r>
      <w:r w:rsidR="00F473B8" w:rsidRPr="00F473B8">
        <w:rPr>
          <w:rFonts w:ascii="Times New Roman" w:hAnsi="Times New Roman"/>
          <w:sz w:val="24"/>
          <w:szCs w:val="24"/>
        </w:rPr>
        <w:t xml:space="preserve"> </w:t>
      </w:r>
      <w:r w:rsidR="00F473B8">
        <w:rPr>
          <w:rFonts w:ascii="Times New Roman" w:hAnsi="Times New Roman"/>
          <w:sz w:val="24"/>
          <w:szCs w:val="24"/>
        </w:rPr>
        <w:t xml:space="preserve">муниципального образования сельского поселения «Байкальское эвенкийское" </w:t>
      </w:r>
      <w:r w:rsidR="00F473B8">
        <w:rPr>
          <w:rFonts w:ascii="Times New Roman" w:hAnsi="Times New Roman"/>
          <w:sz w:val="24"/>
          <w:szCs w:val="24"/>
          <w:lang w:val="en-US"/>
        </w:rPr>
        <w:t>IV</w:t>
      </w:r>
      <w:r w:rsidR="00F473B8" w:rsidRPr="00F473B8">
        <w:rPr>
          <w:rFonts w:ascii="Times New Roman" w:hAnsi="Times New Roman"/>
          <w:sz w:val="24"/>
          <w:szCs w:val="24"/>
        </w:rPr>
        <w:t xml:space="preserve"> </w:t>
      </w:r>
      <w:r w:rsidR="00F473B8">
        <w:rPr>
          <w:rFonts w:ascii="Times New Roman" w:hAnsi="Times New Roman"/>
          <w:sz w:val="24"/>
          <w:szCs w:val="24"/>
        </w:rPr>
        <w:t xml:space="preserve">созыва, </w:t>
      </w:r>
      <w:r w:rsidRPr="00234062">
        <w:rPr>
          <w:rFonts w:ascii="Times New Roman" w:hAnsi="Times New Roman"/>
          <w:sz w:val="24"/>
          <w:szCs w:val="24"/>
        </w:rPr>
        <w:t xml:space="preserve"> </w:t>
      </w:r>
      <w:r w:rsidRPr="00BA3D00">
        <w:rPr>
          <w:rFonts w:ascii="Times New Roman" w:hAnsi="Times New Roman"/>
          <w:b/>
          <w:sz w:val="24"/>
          <w:szCs w:val="24"/>
        </w:rPr>
        <w:t>РЕШИЛ:</w:t>
      </w:r>
    </w:p>
    <w:p w:rsidR="00504646" w:rsidRPr="00234062" w:rsidRDefault="00504646" w:rsidP="00504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115" w:rsidRPr="00BA3D00" w:rsidRDefault="00FA0115" w:rsidP="00BA3D00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Утвердить Положение о порядке управления и распоряжения муниципальным имуществом</w:t>
      </w:r>
      <w:r w:rsidR="00561D2D">
        <w:rPr>
          <w:rFonts w:ascii="Times New Roman" w:hAnsi="Times New Roman"/>
          <w:sz w:val="24"/>
          <w:szCs w:val="24"/>
        </w:rPr>
        <w:t>, находящимся в муниципальной собственности</w:t>
      </w:r>
      <w:r w:rsidRPr="00BA3D00">
        <w:rPr>
          <w:rFonts w:ascii="Times New Roman" w:hAnsi="Times New Roman"/>
          <w:sz w:val="24"/>
          <w:szCs w:val="24"/>
        </w:rPr>
        <w:t xml:space="preserve"> </w:t>
      </w:r>
      <w:r w:rsidR="00EB28BD">
        <w:rPr>
          <w:rFonts w:ascii="Times New Roman" w:hAnsi="Times New Roman"/>
          <w:sz w:val="24"/>
          <w:szCs w:val="24"/>
        </w:rPr>
        <w:t xml:space="preserve">администрации </w:t>
      </w:r>
      <w:r w:rsidRPr="00BA3D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B28BD">
        <w:rPr>
          <w:rFonts w:ascii="Times New Roman" w:hAnsi="Times New Roman"/>
          <w:sz w:val="24"/>
          <w:szCs w:val="24"/>
        </w:rPr>
        <w:t>сельского поселения «Байкальское эвенкийское»</w:t>
      </w:r>
      <w:r w:rsidR="00C871E7">
        <w:rPr>
          <w:rFonts w:ascii="Times New Roman" w:hAnsi="Times New Roman"/>
          <w:sz w:val="24"/>
          <w:szCs w:val="24"/>
        </w:rPr>
        <w:t xml:space="preserve"> Республики Бурятия</w:t>
      </w:r>
      <w:r w:rsidR="00EB28BD">
        <w:rPr>
          <w:rFonts w:ascii="Times New Roman" w:hAnsi="Times New Roman"/>
          <w:sz w:val="24"/>
          <w:szCs w:val="24"/>
        </w:rPr>
        <w:t xml:space="preserve"> </w:t>
      </w:r>
      <w:r w:rsidRPr="00BA3D00">
        <w:rPr>
          <w:rFonts w:ascii="Times New Roman" w:hAnsi="Times New Roman"/>
          <w:sz w:val="24"/>
          <w:szCs w:val="24"/>
        </w:rPr>
        <w:t>согласно приложению</w:t>
      </w:r>
      <w:r w:rsidR="00BA3D00" w:rsidRPr="00BA3D00">
        <w:rPr>
          <w:rFonts w:ascii="Times New Roman" w:hAnsi="Times New Roman"/>
          <w:sz w:val="24"/>
          <w:szCs w:val="24"/>
        </w:rPr>
        <w:t xml:space="preserve"> № 1</w:t>
      </w:r>
      <w:r w:rsidRPr="00BA3D00">
        <w:rPr>
          <w:rFonts w:ascii="Times New Roman" w:hAnsi="Times New Roman"/>
          <w:sz w:val="24"/>
          <w:szCs w:val="24"/>
        </w:rPr>
        <w:t>.</w:t>
      </w:r>
    </w:p>
    <w:p w:rsidR="00DA4181" w:rsidRPr="00BA3D00" w:rsidRDefault="00DA4181" w:rsidP="00BA3D00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Утвердить положение о комиссии по распоряжению муниципальным имуществом </w:t>
      </w:r>
      <w:r w:rsidR="00BA3D00" w:rsidRPr="00BA3D00">
        <w:rPr>
          <w:rFonts w:ascii="Times New Roman" w:hAnsi="Times New Roman"/>
          <w:sz w:val="24"/>
          <w:szCs w:val="24"/>
        </w:rPr>
        <w:t>согласно приложению № 2.</w:t>
      </w:r>
    </w:p>
    <w:p w:rsidR="00EB28BD" w:rsidRDefault="00DA4181" w:rsidP="00EB28BD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Утвердить состав комиссии по распоряжению муниципальным имуществом</w:t>
      </w:r>
      <w:r w:rsidR="00BA3D00" w:rsidRPr="00BA3D00">
        <w:rPr>
          <w:rFonts w:ascii="Times New Roman" w:hAnsi="Times New Roman"/>
          <w:sz w:val="24"/>
          <w:szCs w:val="24"/>
        </w:rPr>
        <w:t xml:space="preserve"> согласно приложению № 3.</w:t>
      </w:r>
    </w:p>
    <w:p w:rsidR="00BA3D00" w:rsidRPr="00EB28BD" w:rsidRDefault="00BA3D00" w:rsidP="00EB28BD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8BD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</w:t>
      </w:r>
      <w:r w:rsidR="00EB28BD">
        <w:rPr>
          <w:rFonts w:ascii="Times New Roman" w:hAnsi="Times New Roman"/>
          <w:sz w:val="24"/>
          <w:szCs w:val="24"/>
        </w:rPr>
        <w:t xml:space="preserve">обнародованию и </w:t>
      </w:r>
      <w:r w:rsidRPr="00EB28BD">
        <w:rPr>
          <w:rFonts w:ascii="Times New Roman" w:hAnsi="Times New Roman"/>
          <w:sz w:val="24"/>
          <w:szCs w:val="24"/>
        </w:rPr>
        <w:t xml:space="preserve">размещению на официальном сайте администрации МО </w:t>
      </w:r>
      <w:r w:rsidR="00EB28BD">
        <w:rPr>
          <w:rFonts w:ascii="Times New Roman" w:hAnsi="Times New Roman"/>
          <w:sz w:val="24"/>
          <w:szCs w:val="24"/>
        </w:rPr>
        <w:t xml:space="preserve">СП «Байкальское эвенкийское» </w:t>
      </w:r>
      <w:r w:rsidRPr="00EB28BD">
        <w:rPr>
          <w:rFonts w:ascii="Times New Roman" w:hAnsi="Times New Roman"/>
          <w:sz w:val="24"/>
          <w:szCs w:val="24"/>
        </w:rPr>
        <w:t xml:space="preserve">в сети Интернет. </w:t>
      </w:r>
    </w:p>
    <w:p w:rsidR="00BA3D00" w:rsidRPr="00BA3D00" w:rsidRDefault="00BA3D00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6. Настоящее решение вступает в силу </w:t>
      </w:r>
      <w:r w:rsidR="00EB28BD">
        <w:rPr>
          <w:rFonts w:ascii="Times New Roman" w:hAnsi="Times New Roman"/>
          <w:sz w:val="24"/>
          <w:szCs w:val="24"/>
        </w:rPr>
        <w:t>с момента обнародования.</w:t>
      </w:r>
    </w:p>
    <w:p w:rsidR="00BA3D00" w:rsidRDefault="00BA3D00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7. Контроль над исполнением решения возложить на постоянную комиссию по экономике, бюджету, налогам,  муниципальной собственности.</w:t>
      </w:r>
    </w:p>
    <w:p w:rsidR="00EB28BD" w:rsidRDefault="00EB28BD" w:rsidP="003342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B28BD" w:rsidRP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B28BD" w:rsidRP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B28BD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/>
          <w:b/>
          <w:sz w:val="24"/>
          <w:szCs w:val="24"/>
        </w:rPr>
        <w:t>Буравлев</w:t>
      </w:r>
      <w:proofErr w:type="spellEnd"/>
    </w:p>
    <w:p w:rsid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 xml:space="preserve"> «Байкальское эвенкийское»</w:t>
      </w:r>
    </w:p>
    <w:p w:rsid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8BD" w:rsidRP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EB28BD" w:rsidRPr="00EB28BD" w:rsidRDefault="00EB28BD" w:rsidP="003342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B28BD">
        <w:rPr>
          <w:rFonts w:ascii="Times New Roman" w:hAnsi="Times New Roman"/>
          <w:b/>
          <w:sz w:val="24"/>
          <w:szCs w:val="24"/>
        </w:rPr>
        <w:t xml:space="preserve">                                    И.М. Дорофеев</w:t>
      </w:r>
    </w:p>
    <w:p w:rsidR="00334201" w:rsidRPr="00334201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 xml:space="preserve"> «Байкальское эвенкийское»</w:t>
      </w:r>
      <w:r w:rsidR="00334201" w:rsidRPr="00334201">
        <w:rPr>
          <w:rFonts w:ascii="Times New Roman" w:hAnsi="Times New Roman"/>
          <w:sz w:val="24"/>
          <w:szCs w:val="24"/>
        </w:rPr>
        <w:br/>
      </w: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28BD" w:rsidRDefault="00EB28BD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B28BD" w:rsidRDefault="00EB28BD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B28BD" w:rsidRDefault="00EB28BD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Утверждено</w:t>
      </w: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BA3D00" w:rsidRPr="00BA3D00" w:rsidRDefault="00B43255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О</w:t>
      </w:r>
      <w:r w:rsidR="00BA3D00" w:rsidRPr="00BA3D00">
        <w:rPr>
          <w:rFonts w:ascii="Times New Roman" w:hAnsi="Times New Roman"/>
          <w:sz w:val="18"/>
          <w:szCs w:val="18"/>
          <w:lang w:eastAsia="ar-SA"/>
        </w:rPr>
        <w:t>т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proofErr w:type="gramStart"/>
      <w:r w:rsidR="00BA3D00" w:rsidRPr="00BA3D00">
        <w:rPr>
          <w:rFonts w:ascii="Times New Roman" w:hAnsi="Times New Roman"/>
          <w:sz w:val="18"/>
          <w:szCs w:val="18"/>
          <w:lang w:eastAsia="ar-SA"/>
        </w:rPr>
        <w:t>г</w:t>
      </w:r>
      <w:proofErr w:type="gramEnd"/>
      <w:r w:rsidR="00BA3D00" w:rsidRPr="00BA3D00">
        <w:rPr>
          <w:rFonts w:ascii="Times New Roman" w:hAnsi="Times New Roman"/>
          <w:sz w:val="18"/>
          <w:szCs w:val="18"/>
          <w:lang w:eastAsia="ar-SA"/>
        </w:rPr>
        <w:t>.  №</w:t>
      </w:r>
      <w:r w:rsidR="00EB28BD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9E7EF2" w:rsidRPr="00334201" w:rsidRDefault="00BA3D00" w:rsidP="00BA3D0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34201">
        <w:rPr>
          <w:rFonts w:ascii="Times New Roman" w:hAnsi="Times New Roman"/>
          <w:sz w:val="18"/>
          <w:szCs w:val="18"/>
          <w:lang w:eastAsia="ar-SA"/>
        </w:rPr>
        <w:t>Приложение 1</w:t>
      </w:r>
    </w:p>
    <w:p w:rsidR="009E7EF2" w:rsidRPr="00234062" w:rsidRDefault="009E7EF2" w:rsidP="009E7E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7EF2" w:rsidRPr="00234062" w:rsidRDefault="009E7EF2" w:rsidP="007C7BE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181" w:rsidRPr="00B50B3B" w:rsidRDefault="00DA4181" w:rsidP="007C7BE4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50B3B">
        <w:rPr>
          <w:rFonts w:ascii="Times New Roman" w:hAnsi="Times New Roman"/>
          <w:b/>
          <w:caps/>
          <w:sz w:val="24"/>
          <w:szCs w:val="24"/>
        </w:rPr>
        <w:t>Положение</w:t>
      </w:r>
      <w:r w:rsidRPr="00B50B3B">
        <w:rPr>
          <w:rFonts w:ascii="Times New Roman" w:hAnsi="Times New Roman"/>
          <w:b/>
          <w:sz w:val="24"/>
          <w:szCs w:val="24"/>
        </w:rPr>
        <w:t xml:space="preserve"> </w:t>
      </w:r>
    </w:p>
    <w:p w:rsidR="00DA4181" w:rsidRPr="00B50B3B" w:rsidRDefault="00DA4181" w:rsidP="007C7BE4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B50B3B">
        <w:rPr>
          <w:rFonts w:ascii="Times New Roman" w:hAnsi="Times New Roman"/>
          <w:b/>
          <w:sz w:val="24"/>
          <w:szCs w:val="24"/>
        </w:rPr>
        <w:t>о порядке управления и распоряжения муниципальным имуществом</w:t>
      </w:r>
      <w:r w:rsidR="00561D2D">
        <w:rPr>
          <w:rFonts w:ascii="Times New Roman" w:hAnsi="Times New Roman"/>
          <w:b/>
          <w:sz w:val="24"/>
          <w:szCs w:val="24"/>
        </w:rPr>
        <w:t xml:space="preserve">, находящимся в муниципальной собственности </w:t>
      </w:r>
      <w:r w:rsidR="00EB28BD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B50B3B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B28BD">
        <w:rPr>
          <w:rFonts w:ascii="Times New Roman" w:hAnsi="Times New Roman"/>
          <w:b/>
          <w:sz w:val="24"/>
          <w:szCs w:val="24"/>
        </w:rPr>
        <w:t>сельского поселения «Байкальское эвенкийское» Республики Бурятия</w:t>
      </w:r>
    </w:p>
    <w:p w:rsid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61D2D">
        <w:rPr>
          <w:rFonts w:ascii="Times New Roman" w:hAnsi="Times New Roman"/>
          <w:bCs/>
          <w:sz w:val="24"/>
          <w:szCs w:val="24"/>
          <w:lang w:eastAsia="en-US"/>
        </w:rPr>
        <w:t>Глава 1. ОБЩИЕ ПОЛОЖЕНИЯ</w:t>
      </w: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561D2D" w:rsidRPr="00561D2D" w:rsidRDefault="00561D2D" w:rsidP="00561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proofErr w:type="gramStart"/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Настоящее Положение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</w:t>
      </w:r>
      <w:r w:rsidR="0017401C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21 декабря 2001 года № 178-ФЗ «О приватизации государственного и муниципального имущества», Федеральным законом</w:t>
      </w:r>
      <w:proofErr w:type="gramEnd"/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proofErr w:type="gramStart"/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от3 ноября 2006 года № 174-ФЗ «Об автономных учреждениях», Федеральным законом от 12 января 1996 года № 7-ФЗ «О некоммерческих организациях», Федеральным законом от 26 июля 2006 года № 135-ФЗ «О защите конкуренции», другими федеральными законами и иными федеральными нормативными правовыми актами и </w:t>
      </w:r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регулирует общественные отношения в сфере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управления и распоряжения имуществом, находящимся в муниципальной собственности </w:t>
      </w:r>
      <w:r w:rsidR="00EB28BD">
        <w:rPr>
          <w:rFonts w:ascii="Times New Roman" w:hAnsi="Times New Roman"/>
          <w:sz w:val="24"/>
          <w:szCs w:val="24"/>
          <w:lang w:eastAsia="en-US"/>
        </w:rPr>
        <w:t xml:space="preserve">администрации </w:t>
      </w:r>
      <w:r w:rsidRPr="00561D2D">
        <w:rPr>
          <w:rFonts w:ascii="Times New Roman" w:hAnsi="Times New Roman"/>
          <w:sz w:val="24"/>
          <w:szCs w:val="24"/>
          <w:lang w:eastAsia="en-US"/>
        </w:rPr>
        <w:t>муниципального образования</w:t>
      </w:r>
      <w:r w:rsidR="00EB28B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 </w:t>
      </w:r>
      <w:r w:rsidR="00EB28BD" w:rsidRPr="00EB28BD">
        <w:rPr>
          <w:rFonts w:ascii="Times New Roman" w:hAnsi="Times New Roman"/>
          <w:kern w:val="2"/>
          <w:sz w:val="24"/>
          <w:szCs w:val="24"/>
          <w:lang w:eastAsia="en-US"/>
        </w:rPr>
        <w:t>сельского поселения «Байкальское эвенкийское</w:t>
      </w:r>
      <w:proofErr w:type="gramEnd"/>
      <w:r w:rsidR="00EB28BD" w:rsidRPr="00EB28BD">
        <w:rPr>
          <w:rFonts w:ascii="Times New Roman" w:hAnsi="Times New Roman"/>
          <w:kern w:val="2"/>
          <w:sz w:val="24"/>
          <w:szCs w:val="24"/>
          <w:lang w:eastAsia="en-US"/>
        </w:rPr>
        <w:t>» Республики Бурятия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 (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далее соответственно – муниципальное имущество,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 xml:space="preserve"> МО СП «Байкальское эвенкийское»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).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2.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Настоящее Положение не распространяется на отношения по управлению и распоряжению жилищным фондом, земельными участками, лесными участками, водными объектами, иными природными ресурсами, ценными бумагами (за исключением акций акционерных обществ), средствами местного бюджета</w:t>
      </w:r>
      <w:r w:rsidR="00EB28BD" w:rsidRPr="00EB28BD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="00EB28BD" w:rsidRPr="00561D2D">
        <w:rPr>
          <w:rFonts w:ascii="Times New Roman" w:hAnsi="Times New Roman"/>
          <w:kern w:val="2"/>
          <w:sz w:val="24"/>
          <w:szCs w:val="24"/>
          <w:lang w:eastAsia="en-US"/>
        </w:rPr>
        <w:t>)</w:t>
      </w:r>
      <w:r w:rsidRPr="00561D2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3.Управление и распоряжение муниципальным имуществом осуществляется в следующих формах: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отчуждение муниципального имущества, в том числе в порядке приватизации;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2) предоставление муниципального имущества во временное владение и (или) пользование (в аренду, безвозмездное пользование, передача в доверительное управление, залог,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sz w:val="24"/>
          <w:szCs w:val="24"/>
          <w:lang w:eastAsia="en-US"/>
        </w:rPr>
        <w:t>муниципально-частном</w:t>
      </w:r>
      <w:proofErr w:type="spell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партнерстве, а также на основании иных договоров, предусматривающих переход прав владения и (или) пользования в отношении муниципального имущества);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управление муниципальными унитарными предприятиями и муниципальными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учет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5)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иные формы, не запрещенные законодательством Российской Федерации.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4. Средства местного бюджета 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sz w:val="24"/>
          <w:szCs w:val="24"/>
          <w:lang w:eastAsia="en-US"/>
        </w:rPr>
        <w:t>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Глава </w:t>
      </w:r>
      <w:r w:rsidRPr="00561D2D">
        <w:rPr>
          <w:rFonts w:ascii="Times New Roman" w:hAnsi="Times New Roman"/>
          <w:sz w:val="24"/>
          <w:szCs w:val="24"/>
          <w:lang w:eastAsia="en-US"/>
        </w:rPr>
        <w:t>2. ПОЛНОМОЧИЯ ОРГАНОВ МЕСТНОГО</w:t>
      </w: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САМОУПРАВЛЕНИЯ 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sz w:val="24"/>
          <w:szCs w:val="24"/>
          <w:lang w:eastAsia="en-US"/>
        </w:rPr>
        <w:br/>
        <w:t>В СФЕРЕ УПРАВЛЕНИЯ И РАСПОРЯЖЕНИЯ</w:t>
      </w:r>
      <w:r w:rsidRPr="00561D2D">
        <w:rPr>
          <w:rFonts w:ascii="Times New Roman" w:hAnsi="Times New Roman"/>
          <w:sz w:val="24"/>
          <w:szCs w:val="24"/>
          <w:lang w:eastAsia="en-US"/>
        </w:rPr>
        <w:br/>
        <w:t>МУНИЦИПАЛЬНЫМ ИМУЩЕСТВОМ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5. От имени 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полномочия по управлению и распоряжению муниципальным имуществом осуществляют представительный орган муниципального образования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(далее – Совет депутатов),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администрация муниципального образования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(далее – Администрация)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6. К полномочиям Совета депутатов в сфере управления и распоряжения муниципальным имуществом относится: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определение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2) определение порядка принятия решений о создании, реорганизации и ликвидации муниципальных унитарных предприятий;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определение порядка планирования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определение порядка принятия решений об условиях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5) утверждение прогнозного плана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утверждение отчета о результатах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7) установление порядка оплаты муниципального имущества при его приватизации;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8) установление порядка управления находящимися в муниципальной собственности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sz w:val="24"/>
          <w:szCs w:val="24"/>
          <w:lang w:eastAsia="en-US"/>
        </w:rPr>
        <w:t>акциями акционерных обществ, долями в обществах с ограниченной ответственностью, созданных в процессе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9) определение порядка участия муниципального образования в организациях межмуниципального сотрудничества;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11) определение порядка распределения доходов муниципальных казенных предприятий;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12) осуществление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контроля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13) осуществление иных полномочий в соответствии с законодательством Российской Федерации, Уставом</w:t>
      </w:r>
      <w:r w:rsidR="00614054" w:rsidRP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7. К полномочиям Администрации в сфере управления и распоряжения муниципальным имуществом относятся: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принятие решений об отчуждении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,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о предоставлении в аренду, безвозмездное пользование,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sz w:val="24"/>
          <w:szCs w:val="24"/>
          <w:lang w:eastAsia="en-US"/>
        </w:rPr>
        <w:t>муниципально-частном</w:t>
      </w:r>
      <w:proofErr w:type="spell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партнерстве, о передаче в доверительное управление или залог в отношении муниципального имущества, находящегося в казне муниципального образования</w:t>
      </w:r>
      <w:r w:rsidRPr="00561D2D">
        <w:rPr>
          <w:rFonts w:ascii="Times New Roman" w:hAnsi="Times New Roman"/>
          <w:sz w:val="24"/>
          <w:szCs w:val="24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принятие решений о создании, реорганизации и ликвидации муниципальных унитарных предприятий в порядке, определенном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Советом депутатов;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принятие решений о создании, реорганизации, ликвидации, об изменении типа муниципальных учреждений в порядке, определенном Администрацией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5)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учреждениями, а также осуществление иных прав собственника имущества муниципального унитарного предприятия и учредителя муниципального учреждения в соответствии с законодательством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ведение реестра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lastRenderedPageBreak/>
        <w:t>7) разработка проекта прогнозного плана приватизации муниципального имущества и проекта отчета о результатах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8) принятие решений об условиях приватизации муниципального имущества и иных решений в рамках приватизации муниципального имущества в соответствии с законодательством Российской Федерации и муниципальными нормативными правовыми актами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Совета депутатов;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9) осуществление необходимых действия по оформлению права муниципальной собственности на бесхозяйные недвижимые вещи и выморочное имущество, находящееся на территории</w:t>
      </w:r>
      <w:r w:rsidR="00614054" w:rsidRP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10) ведение реестра бесхозяйного недвижимого имущества в порядке, определенном Администрацией;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11) осуществление необходимые действия по государственной регистрации права муниципальной собственности на недвижимое имущество;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12) определение порядка списания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13) осуществление от имени муниципального образования прав акционера (участника) хозяйственных обществ, акции (доли) которых находятся в муниципальной собственности муниципального образования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14) дача в соответствии с законодательством Российской Федерации согласия на распоряжение муниципальным имуществом, закрепленным на праве хозяйственного ведения и оперативного управления за муниципальными унитарными предприятиями и муниципальными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15) осуществление функции и полномочий учредителя муниципального унитарного предприятия и муниципального учреждения;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16) осуществление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контроля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17) осуществление иных полномочий в соответствии с законодательством Российской Федерации, Уставом</w:t>
      </w:r>
      <w:r w:rsidR="00614054" w:rsidRP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,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настоящим Положением и иными муниципальными нормативными правовыми актами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Совета депутатов.</w:t>
      </w:r>
    </w:p>
    <w:p w:rsidR="00561D2D" w:rsidRPr="00561D2D" w:rsidRDefault="00561D2D" w:rsidP="00561D2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Глава 3. ПОРЯДОК УПРАВЛЕНИЯ</w:t>
      </w:r>
      <w:r w:rsidR="0017401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sz w:val="24"/>
          <w:szCs w:val="24"/>
          <w:lang w:eastAsia="en-US"/>
        </w:rPr>
        <w:t>МУНИЦИПАЛЬНЫМИ УНИТАРНЫМИ ПРЕДПРИЯТИЯМИ И МУНИЦИПАЛЬНЫМИ УЧРЕЖДЕНИЯМИ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8. Решение о создании, реорганизации и ликвидации муниципальных унитарных предприятий принимается Администрацией в порядке, определенном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Советом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Решение о создании, реорганизации, ликвидации, об изменении типа муниципальных учреждений принимается Администрацией в порядке, определенном Администрацией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9. Имущество муниципального унитарного предприятия и муниципального учреждения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в находится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муниципальной собственности муниципального образования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.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От имени муниципального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образования права собственника имущества муниципального унитарного предприятия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осуществляет Администрация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10.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11.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приема-передачи.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12.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целями, предметом и видами деятельности муниципального унитарного предприятия или муниципального учреждения, целевым назначением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13. Функции и полномочия учредителя муниципального унитарного предприятия и муниципального учреждения осуществляет Администрация.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lastRenderedPageBreak/>
        <w:t>14. Муниципальные предприятия ежегодно перечисляют в местный бюджет муниципального образования часть прибыли, остающейся в их распоряжении после уплаты налогов и иных обязательных платежей, в размере, сроки и в порядке, определенных муниципальным нормативным правовым актом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15. Изъятие излишнего, неиспользуемого или используемого не по назначению муниципального имущества, закрепленного за муниципальным учреждением или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муниципальным казенным предприятием либо приобретенного муниципальным учреждением или муниципальным казенным предприятием за счет средств, выделенных ему на приобретение этого имущества, осуществляется на основании правового акта Администрации.</w:t>
      </w:r>
    </w:p>
    <w:p w:rsidR="00561D2D" w:rsidRPr="00561D2D" w:rsidRDefault="00561D2D" w:rsidP="00561D2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Глава 4. ПОРЯДОК УПРАВЛЕНИЯ И РАСПОРЯЖЕНИЯ</w:t>
      </w: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ИНЫМ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МУНИЦИПАЛЬНЫМ ИМУЩЕСТВОМ</w:t>
      </w: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16.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Если иное не предусмотрено законодательством Российской Федерации, муниципальное имущество в соответствии с федеральными законами, иными нормативными правовыми актами Российской Федерации, Уставом</w:t>
      </w:r>
      <w:r w:rsidR="00614054" w:rsidRP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color w:val="000000"/>
          <w:sz w:val="24"/>
          <w:szCs w:val="24"/>
        </w:rPr>
        <w:t>, муниципальным нормативным правовым актом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Совета депутатов может отчуждаться,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муниципально-частном</w:t>
      </w:r>
      <w:proofErr w:type="spell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партнерстве, а также на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основании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иных договоров, предусматривающих переход прав владения и (или) пользования в отношении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17. От и</w:t>
      </w:r>
      <w:r w:rsidR="001740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мени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color w:val="000000"/>
          <w:sz w:val="24"/>
          <w:szCs w:val="24"/>
        </w:rPr>
        <w:t>договор, предусматривающий отчуждение муниципального имущества или переход прав владения и (или) пользования в отношении муниципального имущества, заключается Администрацией.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</w:rPr>
        <w:t xml:space="preserve">18. Договоры, предусматривающие переход прав владения и (или) пользования в отношении муниципального имущества, заключаются только по результатам проведения конкурсов или аукционов на право заключения этих договоров, за исключением случаев, установленных законодательством Российской Федерации.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Порядок проведения указанных конкурсов или аукционов устанавливаются федеральным антимонопольным органом.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19. Муниципальное имущество может быть предоставлено в безвозмездное пользование: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1) органам местного самоуправления;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муниципальным унитарным предприятиям, муниципальным учреждениям;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государственным органам Российской Федерации, государственным органам субъектов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4) религиозным организациям;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5) социально ориентированным некоммерческим организациям при условии осуществления ими в соответствии с учредительными документами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Pr="00561D2D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1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Федерального закона от 12 января 1996 года № 7-ФЗ «О некоммерческих организациях»;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6) иным субъектам, предусмотренным законодательством Российской Федерации.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20. Муниципальное имущество может быть передано в залог в качестве способа обеспечения обязательств муниципального образования либо муниципального предприятия.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21. Решение о передаче в залог муниципального имущества, составляющего казну муниципального образования, принимается Администрацией </w:t>
      </w:r>
      <w:r w:rsidRPr="00561D2D">
        <w:rPr>
          <w:rFonts w:ascii="Times New Roman" w:hAnsi="Times New Roman"/>
          <w:color w:val="000000"/>
          <w:sz w:val="24"/>
          <w:szCs w:val="24"/>
        </w:rPr>
        <w:t>с согласия</w:t>
      </w:r>
      <w:r w:rsidRPr="00561D2D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Совета депутатов в порядке, предусмотренном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муниципальным нормативным правовым актом</w:t>
      </w:r>
      <w:r w:rsidRPr="00561D2D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22.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Pr="00561D2D">
        <w:rPr>
          <w:rFonts w:ascii="Times New Roman" w:hAnsi="Times New Roman"/>
          <w:color w:val="000000"/>
          <w:sz w:val="24"/>
          <w:szCs w:val="24"/>
        </w:rPr>
        <w:t xml:space="preserve"> Советом депутатов, если иное не установлено законодательством Российской Федерации. 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Глава 5. УЧЕТ МУНИЦИПАЛЬНОГО ИМУЩЕСТВА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ЗА СОБЛЮДЕНИЕМ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УСТАНОВЛЕННОГО</w:t>
      </w:r>
      <w:proofErr w:type="gramEnd"/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ПОРЯДКА УПРАВЛЕНИЯИ РАСПОРЯЖЕНИЯ ИМ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23. В целях обеспечения единого учета муниципального имущества Администрацией ведется реестр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24. Ведение реестра муниципального имущества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25. В целях учета бесхозяйных недвижимых вещей, расположенных на территории муниципального образования ведется реестр бесхозяйного недвижимого имущества в порядке, определенном Администрацией.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26.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 осуществляют Совет депутатов, Администрация, контрольно-счетный орган</w:t>
      </w:r>
      <w:r w:rsidRPr="00561D2D"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27. Администрация ежегодно представляет на рассмотрение </w:t>
      </w:r>
      <w:r w:rsidR="0017401C">
        <w:rPr>
          <w:rFonts w:ascii="Times New Roman" w:hAnsi="Times New Roman"/>
          <w:color w:val="000000"/>
          <w:sz w:val="24"/>
          <w:szCs w:val="24"/>
          <w:lang w:eastAsia="en-US"/>
        </w:rPr>
        <w:t>Совету депутатов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отчет о распоряжении муниципальным имуществом.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28. Состав сведений, содержащихся в отчете, указанном в пункте 27 настоящего Положения, определяется муниципальным нормативным правовым актом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29. В целях осуществления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сохранностью и использованием муниципального имущества Администрация: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1) истребует у руководителей муниципальных унитарных предприятий и муниципальных учреждений бухгалтерскую отчетность, отчеты об использовании муниципального имущества, закрепленного за указанными предприятиями 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в доверительное управление, залог, в аренду, безвозмездное пользование и на основании иных договоров, предусматривающих переход прав владения и (или) пользования в отношении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осуществляет инвентаризацию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4) осуществляет иные полномочия в соответствии с Уставом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настоящим Положением и иными муниципальными нормативными правовыми актами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30. В случае выявления нарушений сохранности и целевого использования муниципального имущества Администрация: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выдает предупреждения об устранении выявленных нарушений с указанием сроков их устранения, а также обеспечивает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устранением выявленных нарушений;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осуществляет защиту имущественных интересов муниципального образования способами, предусмотренными законодательством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принимает меры по предупреждению, прекращению нарушений сохранности и целевого использования муниципального имущества, а также по привлечению виновных лиц к ответственности.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31. Контрольно-счетный орган осуществляет полномочия по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контролю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 в соответствии с законодательством Российской Федерации.</w:t>
      </w:r>
    </w:p>
    <w:p w:rsidR="00AE5B57" w:rsidRPr="00561D2D" w:rsidRDefault="00AE5B57" w:rsidP="007C7BE4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974F2" w:rsidRDefault="001974F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7401C" w:rsidRDefault="0017401C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7401C" w:rsidRDefault="0017401C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974F2" w:rsidRDefault="001974F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bookmarkStart w:id="0" w:name="_GoBack"/>
      <w:bookmarkEnd w:id="0"/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614054" w:rsidRDefault="00614054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614054" w:rsidRDefault="00614054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614054" w:rsidRDefault="00614054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lastRenderedPageBreak/>
        <w:t>Утверждено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 xml:space="preserve">от </w:t>
      </w:r>
      <w:r w:rsidR="00B43255">
        <w:rPr>
          <w:rFonts w:ascii="Times New Roman" w:hAnsi="Times New Roman"/>
          <w:sz w:val="18"/>
          <w:szCs w:val="18"/>
          <w:lang w:eastAsia="ar-SA"/>
        </w:rPr>
        <w:t>24.04.</w:t>
      </w:r>
      <w:r w:rsidRPr="00BA3D00">
        <w:rPr>
          <w:rFonts w:ascii="Times New Roman" w:hAnsi="Times New Roman"/>
          <w:sz w:val="18"/>
          <w:szCs w:val="18"/>
          <w:lang w:eastAsia="ar-SA"/>
        </w:rPr>
        <w:t xml:space="preserve">2020 г.  № </w:t>
      </w:r>
      <w:r w:rsidR="00B43255">
        <w:rPr>
          <w:rFonts w:ascii="Times New Roman" w:hAnsi="Times New Roman"/>
          <w:sz w:val="18"/>
          <w:szCs w:val="18"/>
          <w:lang w:eastAsia="ar-SA"/>
        </w:rPr>
        <w:t>49</w:t>
      </w:r>
    </w:p>
    <w:p w:rsidR="00334201" w:rsidRPr="00334201" w:rsidRDefault="00334201" w:rsidP="00334201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34201">
        <w:rPr>
          <w:rFonts w:ascii="Times New Roman" w:hAnsi="Times New Roman"/>
          <w:sz w:val="18"/>
          <w:szCs w:val="18"/>
          <w:lang w:eastAsia="ar-SA"/>
        </w:rPr>
        <w:t xml:space="preserve">Приложение </w:t>
      </w:r>
      <w:r>
        <w:rPr>
          <w:rFonts w:ascii="Times New Roman" w:hAnsi="Times New Roman"/>
          <w:sz w:val="18"/>
          <w:szCs w:val="18"/>
          <w:lang w:eastAsia="ar-SA"/>
        </w:rPr>
        <w:t>2</w:t>
      </w:r>
    </w:p>
    <w:p w:rsidR="00334201" w:rsidRPr="00302A30" w:rsidRDefault="00334201" w:rsidP="003342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181" w:rsidRPr="00302A30" w:rsidRDefault="00DA4181" w:rsidP="00302A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A4181" w:rsidRPr="00302A30" w:rsidRDefault="00DA4181" w:rsidP="00302A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о комиссии по распоряжению муниципальным имуществом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Настоящее Положение разработано на основе Устава</w:t>
      </w:r>
      <w:r w:rsidR="00614054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r w:rsidR="00614054">
        <w:rPr>
          <w:rFonts w:ascii="Times New Roman" w:hAnsi="Times New Roman"/>
          <w:sz w:val="24"/>
          <w:szCs w:val="24"/>
        </w:rPr>
        <w:tab/>
        <w:t>Байкальское эвенкийское»</w:t>
      </w:r>
      <w:r w:rsidRPr="00302A30">
        <w:rPr>
          <w:rFonts w:ascii="Times New Roman" w:hAnsi="Times New Roman"/>
          <w:sz w:val="24"/>
          <w:szCs w:val="24"/>
        </w:rPr>
        <w:t xml:space="preserve">, в соответствии с Положением «О порядке управления и распоряжения муниципальным имуществом в </w:t>
      </w:r>
      <w:r w:rsidR="00FF2B61">
        <w:rPr>
          <w:rFonts w:ascii="Times New Roman" w:hAnsi="Times New Roman"/>
          <w:sz w:val="24"/>
          <w:szCs w:val="24"/>
        </w:rPr>
        <w:t>администрации муниципального образования сельского поселения «Байкальское эвенкийское».</w:t>
      </w:r>
    </w:p>
    <w:p w:rsidR="00334201" w:rsidRPr="00302A30" w:rsidRDefault="0033420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A4181" w:rsidRPr="00302A30" w:rsidRDefault="00302A30" w:rsidP="003342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1.ОБЩИЕ  ПОЛОЖЕНИЯ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1.1. Комиссия по распоряжению муниципальным имуществом (далее Комиссия), являющаяся постоянно действующей комиссией, руководствуется в своей деятельности Конституцией Российской Федерации, законодательством Российской Федерации и</w:t>
      </w:r>
      <w:r w:rsidR="00FF2B61">
        <w:rPr>
          <w:rFonts w:ascii="Times New Roman" w:hAnsi="Times New Roman"/>
          <w:sz w:val="24"/>
          <w:szCs w:val="24"/>
        </w:rPr>
        <w:t xml:space="preserve"> Республики Бурятия</w:t>
      </w:r>
      <w:r w:rsidRPr="00302A30">
        <w:rPr>
          <w:rFonts w:ascii="Times New Roman" w:hAnsi="Times New Roman"/>
          <w:sz w:val="24"/>
          <w:szCs w:val="24"/>
        </w:rPr>
        <w:t>, нормативными актами федеральных, областных и местных органов власти в сфере распоряжения и управления муниципальным имуществом и настоящим Положением.</w:t>
      </w:r>
    </w:p>
    <w:p w:rsidR="00DA4181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1.2. В состав комиссии входят следующие представители органов местного самоуправления муниципального образования</w:t>
      </w:r>
      <w:r w:rsidR="00FF2B61">
        <w:rPr>
          <w:rFonts w:ascii="Times New Roman" w:hAnsi="Times New Roman"/>
          <w:sz w:val="24"/>
          <w:szCs w:val="24"/>
        </w:rPr>
        <w:t xml:space="preserve"> сельского поселения «Байкальское эвенкийское»</w:t>
      </w:r>
      <w:r w:rsidR="00BD7745">
        <w:rPr>
          <w:rFonts w:ascii="Times New Roman" w:hAnsi="Times New Roman"/>
          <w:sz w:val="24"/>
          <w:szCs w:val="24"/>
        </w:rPr>
        <w:t xml:space="preserve"> </w:t>
      </w:r>
      <w:r w:rsidR="00FF2B61">
        <w:rPr>
          <w:rFonts w:ascii="Times New Roman" w:hAnsi="Times New Roman"/>
          <w:sz w:val="24"/>
          <w:szCs w:val="24"/>
        </w:rPr>
        <w:t>Республики Бурятия</w:t>
      </w:r>
      <w:r w:rsidRPr="00302A30">
        <w:rPr>
          <w:rFonts w:ascii="Times New Roman" w:hAnsi="Times New Roman"/>
          <w:sz w:val="24"/>
          <w:szCs w:val="24"/>
        </w:rPr>
        <w:t>:</w:t>
      </w:r>
    </w:p>
    <w:p w:rsidR="00BD7745" w:rsidRPr="00302A30" w:rsidRDefault="00BD7745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муниципального образования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>Байкальское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эвенкийское»;</w:t>
      </w:r>
    </w:p>
    <w:p w:rsidR="00BD7745" w:rsidRDefault="00BD7745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Председатель Совета депутатов муниципального образования сельского поселения «Байкальское»;</w:t>
      </w:r>
    </w:p>
    <w:p w:rsidR="00BD7745" w:rsidRDefault="00BD7745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специалист администрации муниципального образования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>Байкальское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эвенкийское»;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— депутаты совета депутатов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 в количестве 2-х человек.</w:t>
      </w:r>
    </w:p>
    <w:p w:rsidR="00DA4181" w:rsidRPr="00302A30" w:rsidRDefault="00BD7745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комиссии является глава</w:t>
      </w:r>
      <w:r w:rsidR="00DA4181" w:rsidRPr="00302A30">
        <w:rPr>
          <w:rFonts w:ascii="Times New Roman" w:hAnsi="Times New Roman"/>
          <w:sz w:val="24"/>
          <w:szCs w:val="24"/>
        </w:rPr>
        <w:t xml:space="preserve"> администр</w:t>
      </w:r>
      <w:r>
        <w:rPr>
          <w:rFonts w:ascii="Times New Roman" w:hAnsi="Times New Roman"/>
          <w:sz w:val="24"/>
          <w:szCs w:val="24"/>
        </w:rPr>
        <w:t xml:space="preserve">ации муниципального образования </w:t>
      </w:r>
      <w:r w:rsidR="00DA4181" w:rsidRPr="00302A30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«Байкальское эвенкийское»</w:t>
      </w:r>
      <w:r w:rsidR="00DA4181" w:rsidRPr="00302A30">
        <w:rPr>
          <w:rFonts w:ascii="Times New Roman" w:hAnsi="Times New Roman"/>
          <w:sz w:val="24"/>
          <w:szCs w:val="24"/>
        </w:rPr>
        <w:t>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Заместителем председателя комиссии –</w:t>
      </w:r>
      <w:r w:rsidR="00BD7745">
        <w:rPr>
          <w:rFonts w:ascii="Times New Roman" w:hAnsi="Times New Roman"/>
          <w:sz w:val="24"/>
          <w:szCs w:val="24"/>
        </w:rPr>
        <w:t xml:space="preserve"> Председатель Совета депутатов муниципального образования </w:t>
      </w:r>
      <w:r w:rsidR="00BD7745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BD7745">
        <w:rPr>
          <w:rFonts w:ascii="Times New Roman" w:hAnsi="Times New Roman"/>
          <w:sz w:val="24"/>
          <w:szCs w:val="24"/>
        </w:rPr>
        <w:t xml:space="preserve"> «Байкальское эвенкийское»</w:t>
      </w:r>
      <w:r w:rsidRPr="00302A30">
        <w:rPr>
          <w:rFonts w:ascii="Times New Roman" w:hAnsi="Times New Roman"/>
          <w:sz w:val="24"/>
          <w:szCs w:val="24"/>
        </w:rPr>
        <w:t>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Утверждение персонального состава комиссии, внесение в его изменений и дополнений осуществляется решением совета депутатов.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1.3. Секретарь комиссии назначается председателем комиссии. Секретарь комиссии подчинен по вопросам организации и проведения заседаний комиссии председателю комиссии. Секретарь комиссии в состав членов комиссии не входит.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302A30" w:rsidP="00334201">
      <w:pPr>
        <w:numPr>
          <w:ilvl w:val="0"/>
          <w:numId w:val="21"/>
        </w:numPr>
        <w:shd w:val="clear" w:color="auto" w:fill="FFFFFF"/>
        <w:spacing w:after="0" w:line="240" w:lineRule="auto"/>
        <w:ind w:left="157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  КОМИССИИ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2.1. Основной целью комиссии является обеспечение законности и повышение эффективности использования муниципальной собственности на территории муниципального образования сельское поселение</w:t>
      </w:r>
      <w:r w:rsidR="00BD7745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Pr="00302A30">
        <w:rPr>
          <w:rFonts w:ascii="Times New Roman" w:hAnsi="Times New Roman"/>
          <w:sz w:val="24"/>
          <w:szCs w:val="24"/>
        </w:rPr>
        <w:t>, формирование устойчивого источника средств местного бюджета.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2.2.  Основной задачей комиссии является рассмотрение вопросов по наиболее эффективному использованию объектов муниципальной собственности на территории муниципального образования</w:t>
      </w:r>
      <w:r w:rsidR="00BD7745" w:rsidRPr="00BD7745">
        <w:rPr>
          <w:rFonts w:ascii="Times New Roman" w:hAnsi="Times New Roman"/>
          <w:sz w:val="24"/>
          <w:szCs w:val="24"/>
        </w:rPr>
        <w:t xml:space="preserve"> </w:t>
      </w:r>
      <w:r w:rsidR="00BD7745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BD7745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Pr="00302A30">
        <w:rPr>
          <w:rFonts w:ascii="Times New Roman" w:hAnsi="Times New Roman"/>
          <w:sz w:val="24"/>
          <w:szCs w:val="24"/>
        </w:rPr>
        <w:t xml:space="preserve"> и представление выработанных предложений органам местного самоуправления уполномоченным принимать соответствующие решения.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2.3. Комиссия рассматривает вопросы: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определение стоимости приватизируемых объектов муниципальной собственности муниципального образования </w:t>
      </w:r>
      <w:r w:rsidR="00BD7745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BD7745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="00BD7745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в соответствии с действующим законодательством;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приватизации объектов муниципальной собственности, включая сроки и порядок расчетов;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lastRenderedPageBreak/>
        <w:t>подготавливает для совета депутатов проекты планов приватизации и предложения по использованию отдельных объектов муниципальной собственности;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об изъятии излишнего, неиспользуемого либо используемого не по назначению имущества, закрепленного за учреждениями или предприятиями на праве оперативного управления или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комиссия проводит работу по проведению торгов (аукционов, конкурсов) по продаже гражданам и юридичес</w:t>
      </w:r>
      <w:r w:rsidR="00332692">
        <w:rPr>
          <w:rFonts w:ascii="Times New Roman" w:hAnsi="Times New Roman"/>
          <w:sz w:val="24"/>
          <w:szCs w:val="24"/>
        </w:rPr>
        <w:t>ким лицам объектов недвижимости</w:t>
      </w:r>
      <w:r w:rsidRPr="00302A30">
        <w:rPr>
          <w:rFonts w:ascii="Times New Roman" w:hAnsi="Times New Roman"/>
          <w:sz w:val="24"/>
          <w:szCs w:val="24"/>
        </w:rPr>
        <w:t>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сдаче в аренду объектов муниципальной собственности;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способе сдаче объектов нежилого фонда;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внесении изменений в действующие договоры аренды;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объектов муниципального недвижимого имущества на праве оперативного управления или хозяйственного ведения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внесении объектов муниципальной собственности либо связанного сними имущественного права в качестве вклада в уставный капитал хозяйственных обществ и товариществ с утверждением соответствующих условий внесения;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в безвозмездное пользование объектов муниципальной собственности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имущественных прав на объекты недвижимости в залог;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объектов недвижимости в доверительное управление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аренду или иное пользование (управление) объектов муниципальной собственности, принадлежащих муниципальным унитарным предприятиям на праве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аренду или иное пользование (управление) объектов муниципальной собственности, принадлежащих муниципальным учреждениям, на праве оперативного управления;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залог объектов муниципальной собственности, принадлежащих муниципальным унитарным предприятиям на праве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внесение объектов муниципальной собственности либо имущественных прав на них, в качестве вклада в уставный капитал хозяйственных обществ и товариществ;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об уничтожении объекта муниципальной собственности.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302A30" w:rsidP="00334201">
      <w:pPr>
        <w:numPr>
          <w:ilvl w:val="0"/>
          <w:numId w:val="23"/>
        </w:numPr>
        <w:shd w:val="clear" w:color="auto" w:fill="FFFFFF"/>
        <w:spacing w:after="0" w:line="240" w:lineRule="auto"/>
        <w:ind w:left="157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РАБОТЫ КОМИССИИ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3.1. Заседания Комиссии созываются председателем Комиссии по мере необходимости, но не реже одного раза в квартал. Заседания Комиссии открывает и ведет председатель Комиссии, а в его отсутствие заместитель председателя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3.2. Учреждения и организации, делегировавшие своих представителей в состав комиссии, обеспечивают их явку на каждое заседание комиссии и несут затраты на командировочные расходы своих представителей в случае выездного заседания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3.3. Члены Комиссии обязаны присутствовать на каждом заседании. В случае отсутствия, обязательным условием является их письменное мнение по рассматриваемому объекту. В случае рассмотрения вопросов, касающихся имущества муниципальных образований поселений, обязательным является письменное мнение главы администрации муниципального образования по рассматриваемому объекту, находящемуся на подведомственной территории.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3.4. На заседания Комиссии, в случае необходимости, приглашаются все стороны, заинтересованные в решении вопросов, вошедших в повестку ее заседания.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3.5. Комиссия правомочна выносить решения, если на ней присутствует большинство ее членов с правом голоса из числа членов комиссии, обязанных присутствовать на данном заседании в соответствии с порядком, установленным настоящим Положением или имеется их письменное выраженное мнение по рассматриваемым вопросам.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3.6. Материалы по вопросам, входящим в компетенцию Комиссии, направляются Председателю Комиссии для включения в повестку дня заседания. Материалы, не соответствующие требованиям указанного положения, возвращаются на доработку в администрацию муниципального образования.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lastRenderedPageBreak/>
        <w:t>3.7. Председатель Комиссии самостоятельно определяет повестку дня и дату заседания Комиссии, о которых не позднее, чем за три дня оповещает членов Комиссии через секретаря Комиссии. В исключительных случаях и при отсутствии возражений присутствующих на заседании членов Комиссии в повестку дня могут вноситься изменения и дополнения по инициативе председателя Комиссии или ее членов.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302A30">
        <w:rPr>
          <w:rFonts w:ascii="Times New Roman" w:hAnsi="Times New Roman"/>
          <w:sz w:val="24"/>
          <w:szCs w:val="24"/>
        </w:rPr>
        <w:t>Председатель</w:t>
      </w:r>
      <w:proofErr w:type="gramEnd"/>
      <w:r w:rsidRPr="00302A30">
        <w:rPr>
          <w:rFonts w:ascii="Times New Roman" w:hAnsi="Times New Roman"/>
          <w:sz w:val="24"/>
          <w:szCs w:val="24"/>
        </w:rPr>
        <w:t xml:space="preserve"> присутствующий на заседании Комиссии: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оглашает повестку дня и при необходимости выносит на голосование предложения по ее изменению;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предоставляет слово для выступлений;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ставит на голосование проекты принимаемых решений;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подводит итоги голосования и оглашает принятое решение;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подписывает протокол заседания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3.9. Решения Комиссии принимаются простым большинством голосов от числа присутствующих на заседании членов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3.10. Заседание Комиссии оформляется протоколом заседания Комиссии, который подписывается всеми членами Комиссии присутствующими на заседании и секретарем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Протокол заседания Комиссии ведет ее секретарь. В протоколе заседания отражаются следующие сведения: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утвержденная повестка дня;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присутствующие на заседании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председатель заседания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приглашенные на заседание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302A30">
        <w:rPr>
          <w:rFonts w:ascii="Times New Roman" w:hAnsi="Times New Roman"/>
          <w:sz w:val="24"/>
          <w:szCs w:val="24"/>
        </w:rPr>
        <w:t>— данные о выступивших на заседании Комиссии и краткое содержание выступлений;</w:t>
      </w:r>
      <w:proofErr w:type="gramEnd"/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результаты голосования по каждому вопросу повестки дня заседания и принятые решения.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3.11. Решения Комиссии носят рекомендательный характер. На основании решения Комиссии администрация готовит проект распоряжения администрации муниципального образования </w:t>
      </w:r>
      <w:r w:rsidR="0059284A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59284A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="0059284A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по объектам муниципальной собственности, находящимся на территории муниципального образования</w:t>
      </w:r>
      <w:r w:rsidR="0059284A" w:rsidRPr="0059284A">
        <w:rPr>
          <w:rFonts w:ascii="Times New Roman" w:hAnsi="Times New Roman"/>
          <w:sz w:val="24"/>
          <w:szCs w:val="24"/>
        </w:rPr>
        <w:t xml:space="preserve"> </w:t>
      </w:r>
      <w:r w:rsidR="0059284A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59284A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Pr="00302A30">
        <w:rPr>
          <w:rFonts w:ascii="Times New Roman" w:hAnsi="Times New Roman"/>
          <w:sz w:val="24"/>
          <w:szCs w:val="24"/>
        </w:rPr>
        <w:t>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3.12. Члены Комиссии имеют право: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знакомиться со всеми представленными документами;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выступать и голосовать по вопросам повестки дня;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проверять правильность ведения протокола, в том числе правильность содержания выступлений.</w:t>
      </w:r>
    </w:p>
    <w:p w:rsidR="00DA418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> </w:t>
      </w: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234062">
        <w:rPr>
          <w:rFonts w:ascii="Times New Roman" w:hAnsi="Times New Roman"/>
          <w:sz w:val="28"/>
          <w:szCs w:val="28"/>
        </w:rPr>
        <w:t> </w:t>
      </w:r>
    </w:p>
    <w:p w:rsidR="00332692" w:rsidRDefault="0033269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974F2" w:rsidRDefault="001974F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332692" w:rsidRDefault="0033269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Pr="00234062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lastRenderedPageBreak/>
        <w:t>Утверждено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 xml:space="preserve">от г.  № </w:t>
      </w:r>
    </w:p>
    <w:p w:rsidR="00334201" w:rsidRPr="00334201" w:rsidRDefault="00334201" w:rsidP="00334201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ar-SA"/>
        </w:rPr>
        <w:t>Приложение 3</w:t>
      </w: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234062">
        <w:rPr>
          <w:rFonts w:ascii="Times New Roman" w:hAnsi="Times New Roman"/>
          <w:sz w:val="28"/>
          <w:szCs w:val="28"/>
        </w:rPr>
        <w:t> </w:t>
      </w:r>
    </w:p>
    <w:p w:rsidR="00DA4181" w:rsidRPr="00234062" w:rsidRDefault="00DA4181" w:rsidP="003342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DA4181" w:rsidRPr="00234062" w:rsidRDefault="00DA4181" w:rsidP="003342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b/>
          <w:bCs/>
          <w:sz w:val="24"/>
          <w:szCs w:val="24"/>
        </w:rPr>
        <w:t>комиссии по распоряжению муниципальным имуществом</w:t>
      </w:r>
    </w:p>
    <w:p w:rsidR="0033420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4A0"/>
      </w:tblPr>
      <w:tblGrid>
        <w:gridCol w:w="3936"/>
        <w:gridCol w:w="5635"/>
      </w:tblGrid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Председатель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Pr="00334201">
              <w:rPr>
                <w:rFonts w:ascii="Times New Roman" w:hAnsi="Times New Roman"/>
              </w:rPr>
              <w:t xml:space="preserve"> администрации МО </w:t>
            </w:r>
            <w:r w:rsidR="0059284A"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Заместитель председателя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59284A" w:rsidRPr="00334201" w:rsidRDefault="0059284A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</w:t>
            </w:r>
            <w:r w:rsidRPr="00334201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Члены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59284A" w:rsidRPr="00334201" w:rsidRDefault="0059284A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администрации </w:t>
            </w:r>
            <w:r w:rsidRPr="00334201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СП «Байкальское эвенкийское»</w:t>
            </w:r>
          </w:p>
          <w:p w:rsidR="0059284A" w:rsidRPr="00334201" w:rsidRDefault="0059284A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4201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От Совета депутатов: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59284A" w:rsidRDefault="0059284A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284A">
              <w:rPr>
                <w:rFonts w:ascii="Times New Roman" w:hAnsi="Times New Roman"/>
              </w:rPr>
              <w:t>Бовкун</w:t>
            </w:r>
            <w:proofErr w:type="spellEnd"/>
            <w:r w:rsidRPr="0059284A">
              <w:rPr>
                <w:rFonts w:ascii="Times New Roman" w:hAnsi="Times New Roman"/>
              </w:rPr>
              <w:t xml:space="preserve"> Полина Михайловна</w:t>
            </w:r>
          </w:p>
        </w:tc>
        <w:tc>
          <w:tcPr>
            <w:tcW w:w="5635" w:type="dxa"/>
            <w:shd w:val="clear" w:color="auto" w:fill="auto"/>
          </w:tcPr>
          <w:p w:rsidR="0059284A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 xml:space="preserve">Депутат Совета депутатов </w:t>
            </w:r>
            <w:r w:rsidR="0059284A" w:rsidRPr="00334201">
              <w:rPr>
                <w:rFonts w:ascii="Times New Roman" w:hAnsi="Times New Roman"/>
              </w:rPr>
              <w:t xml:space="preserve">МО </w:t>
            </w:r>
            <w:r w:rsidR="0059284A"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59284A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Татарникова Валентина Павловна</w:t>
            </w:r>
          </w:p>
        </w:tc>
        <w:tc>
          <w:tcPr>
            <w:tcW w:w="5635" w:type="dxa"/>
            <w:shd w:val="clear" w:color="auto" w:fill="auto"/>
          </w:tcPr>
          <w:p w:rsidR="0059284A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 xml:space="preserve">Депутат Совета депутатов </w:t>
            </w:r>
            <w:r w:rsidR="0059284A" w:rsidRPr="00334201">
              <w:rPr>
                <w:rFonts w:ascii="Times New Roman" w:hAnsi="Times New Roman"/>
              </w:rPr>
              <w:t xml:space="preserve">МО </w:t>
            </w:r>
            <w:r w:rsidR="0059284A"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Секретарь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59284A" w:rsidRPr="00334201" w:rsidRDefault="0059284A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администрации </w:t>
            </w:r>
            <w:r w:rsidRPr="00334201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A418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sectPr w:rsidR="00DA4181" w:rsidRPr="00234062" w:rsidSect="007C7BE4">
      <w:footerReference w:type="default" r:id="rId9"/>
      <w:pgSz w:w="11906" w:h="16838"/>
      <w:pgMar w:top="851" w:right="707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FC" w:rsidRDefault="00FC3CFC" w:rsidP="00686605">
      <w:pPr>
        <w:spacing w:after="0" w:line="240" w:lineRule="auto"/>
      </w:pPr>
      <w:r>
        <w:separator/>
      </w:r>
    </w:p>
  </w:endnote>
  <w:endnote w:type="continuationSeparator" w:id="0">
    <w:p w:rsidR="00FC3CFC" w:rsidRDefault="00FC3CFC" w:rsidP="0068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3B" w:rsidRDefault="00B50B3B" w:rsidP="00686605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FC" w:rsidRDefault="00FC3CFC" w:rsidP="00686605">
      <w:pPr>
        <w:spacing w:after="0" w:line="240" w:lineRule="auto"/>
      </w:pPr>
      <w:r>
        <w:separator/>
      </w:r>
    </w:p>
  </w:footnote>
  <w:footnote w:type="continuationSeparator" w:id="0">
    <w:p w:rsidR="00FC3CFC" w:rsidRDefault="00FC3CFC" w:rsidP="0068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F2772"/>
    <w:multiLevelType w:val="multilevel"/>
    <w:tmpl w:val="EBC21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36EA4"/>
    <w:multiLevelType w:val="multilevel"/>
    <w:tmpl w:val="A844C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261CD"/>
    <w:multiLevelType w:val="multilevel"/>
    <w:tmpl w:val="A22AA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61F96"/>
    <w:multiLevelType w:val="multilevel"/>
    <w:tmpl w:val="FB86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646F0"/>
    <w:multiLevelType w:val="multilevel"/>
    <w:tmpl w:val="6F1E6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84BD8"/>
    <w:multiLevelType w:val="multilevel"/>
    <w:tmpl w:val="DF38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E22A8"/>
    <w:multiLevelType w:val="multilevel"/>
    <w:tmpl w:val="624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2242F"/>
    <w:multiLevelType w:val="multilevel"/>
    <w:tmpl w:val="BCE42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B0324"/>
    <w:multiLevelType w:val="multilevel"/>
    <w:tmpl w:val="732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0C334F"/>
    <w:multiLevelType w:val="multilevel"/>
    <w:tmpl w:val="1E6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A0ACA"/>
    <w:multiLevelType w:val="multilevel"/>
    <w:tmpl w:val="1CE8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9011D"/>
    <w:multiLevelType w:val="multilevel"/>
    <w:tmpl w:val="EACE9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C4A0E"/>
    <w:multiLevelType w:val="multilevel"/>
    <w:tmpl w:val="925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355F2"/>
    <w:multiLevelType w:val="hybridMultilevel"/>
    <w:tmpl w:val="23E697CE"/>
    <w:lvl w:ilvl="0" w:tplc="CBF2B50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5A1699"/>
    <w:multiLevelType w:val="multilevel"/>
    <w:tmpl w:val="31725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67A8F"/>
    <w:multiLevelType w:val="multilevel"/>
    <w:tmpl w:val="0866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C72A3"/>
    <w:multiLevelType w:val="multilevel"/>
    <w:tmpl w:val="41D86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C5DA7"/>
    <w:multiLevelType w:val="multilevel"/>
    <w:tmpl w:val="28B6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D026B0"/>
    <w:multiLevelType w:val="multilevel"/>
    <w:tmpl w:val="E918B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940188"/>
    <w:multiLevelType w:val="multilevel"/>
    <w:tmpl w:val="BCD6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B196D"/>
    <w:multiLevelType w:val="multilevel"/>
    <w:tmpl w:val="2A92B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162B2"/>
    <w:multiLevelType w:val="multilevel"/>
    <w:tmpl w:val="1ACC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41047F"/>
    <w:multiLevelType w:val="multilevel"/>
    <w:tmpl w:val="6500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8"/>
  </w:num>
  <w:num w:numId="5">
    <w:abstractNumId w:val="21"/>
  </w:num>
  <w:num w:numId="6">
    <w:abstractNumId w:val="20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22"/>
  </w:num>
  <w:num w:numId="20">
    <w:abstractNumId w:val="23"/>
  </w:num>
  <w:num w:numId="21">
    <w:abstractNumId w:val="5"/>
  </w:num>
  <w:num w:numId="22">
    <w:abstractNumId w:val="9"/>
  </w:num>
  <w:num w:numId="23">
    <w:abstractNumId w:val="19"/>
  </w:num>
  <w:num w:numId="24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9FA"/>
    <w:rsid w:val="00025BC2"/>
    <w:rsid w:val="000473ED"/>
    <w:rsid w:val="00047DF2"/>
    <w:rsid w:val="0005673C"/>
    <w:rsid w:val="000647B5"/>
    <w:rsid w:val="000C3124"/>
    <w:rsid w:val="0012230B"/>
    <w:rsid w:val="00123C8F"/>
    <w:rsid w:val="00126089"/>
    <w:rsid w:val="00132D44"/>
    <w:rsid w:val="00144FB9"/>
    <w:rsid w:val="0017401C"/>
    <w:rsid w:val="00190CB1"/>
    <w:rsid w:val="00190EA1"/>
    <w:rsid w:val="001974F2"/>
    <w:rsid w:val="001F5975"/>
    <w:rsid w:val="00200FE9"/>
    <w:rsid w:val="002053FC"/>
    <w:rsid w:val="00214A63"/>
    <w:rsid w:val="00232862"/>
    <w:rsid w:val="00234062"/>
    <w:rsid w:val="002413C1"/>
    <w:rsid w:val="00244EAE"/>
    <w:rsid w:val="00295EF8"/>
    <w:rsid w:val="002C3267"/>
    <w:rsid w:val="002E0FED"/>
    <w:rsid w:val="002E3D85"/>
    <w:rsid w:val="00302A30"/>
    <w:rsid w:val="00332692"/>
    <w:rsid w:val="003338D8"/>
    <w:rsid w:val="00334201"/>
    <w:rsid w:val="003502C7"/>
    <w:rsid w:val="003614E8"/>
    <w:rsid w:val="003837DE"/>
    <w:rsid w:val="00453521"/>
    <w:rsid w:val="0045475F"/>
    <w:rsid w:val="0046493C"/>
    <w:rsid w:val="00464B2A"/>
    <w:rsid w:val="004954BA"/>
    <w:rsid w:val="004B1D60"/>
    <w:rsid w:val="004C074E"/>
    <w:rsid w:val="004D4568"/>
    <w:rsid w:val="00504646"/>
    <w:rsid w:val="00506CF7"/>
    <w:rsid w:val="005230C8"/>
    <w:rsid w:val="00527338"/>
    <w:rsid w:val="0054299D"/>
    <w:rsid w:val="00561D2D"/>
    <w:rsid w:val="005664D2"/>
    <w:rsid w:val="00576561"/>
    <w:rsid w:val="0059284A"/>
    <w:rsid w:val="00614054"/>
    <w:rsid w:val="006323AD"/>
    <w:rsid w:val="006428FE"/>
    <w:rsid w:val="00643D52"/>
    <w:rsid w:val="006555E0"/>
    <w:rsid w:val="00661B27"/>
    <w:rsid w:val="00686605"/>
    <w:rsid w:val="006B0C22"/>
    <w:rsid w:val="006C30DC"/>
    <w:rsid w:val="006E4C72"/>
    <w:rsid w:val="00710282"/>
    <w:rsid w:val="00784BCA"/>
    <w:rsid w:val="007B41D9"/>
    <w:rsid w:val="007B6787"/>
    <w:rsid w:val="007C7BE4"/>
    <w:rsid w:val="00806485"/>
    <w:rsid w:val="008200C4"/>
    <w:rsid w:val="00830E41"/>
    <w:rsid w:val="00834340"/>
    <w:rsid w:val="00840D60"/>
    <w:rsid w:val="00856385"/>
    <w:rsid w:val="00876582"/>
    <w:rsid w:val="0087667A"/>
    <w:rsid w:val="0090437C"/>
    <w:rsid w:val="009114B7"/>
    <w:rsid w:val="0095503A"/>
    <w:rsid w:val="00976AF3"/>
    <w:rsid w:val="00992E6D"/>
    <w:rsid w:val="00994753"/>
    <w:rsid w:val="009A5E6C"/>
    <w:rsid w:val="009E5A41"/>
    <w:rsid w:val="009E7064"/>
    <w:rsid w:val="009E7EF2"/>
    <w:rsid w:val="00A01E1A"/>
    <w:rsid w:val="00A022E7"/>
    <w:rsid w:val="00A36AD0"/>
    <w:rsid w:val="00A56F38"/>
    <w:rsid w:val="00A67542"/>
    <w:rsid w:val="00A718A1"/>
    <w:rsid w:val="00A918C7"/>
    <w:rsid w:val="00AD0F6A"/>
    <w:rsid w:val="00AD6F05"/>
    <w:rsid w:val="00AE5B57"/>
    <w:rsid w:val="00B01E0F"/>
    <w:rsid w:val="00B333E5"/>
    <w:rsid w:val="00B42C44"/>
    <w:rsid w:val="00B43255"/>
    <w:rsid w:val="00B50B3B"/>
    <w:rsid w:val="00B558E6"/>
    <w:rsid w:val="00B6715B"/>
    <w:rsid w:val="00B86647"/>
    <w:rsid w:val="00B87E26"/>
    <w:rsid w:val="00B953A2"/>
    <w:rsid w:val="00BA09FA"/>
    <w:rsid w:val="00BA3D00"/>
    <w:rsid w:val="00BA5388"/>
    <w:rsid w:val="00BC40B0"/>
    <w:rsid w:val="00BD7745"/>
    <w:rsid w:val="00C21368"/>
    <w:rsid w:val="00C72163"/>
    <w:rsid w:val="00C871E7"/>
    <w:rsid w:val="00C90034"/>
    <w:rsid w:val="00CB3378"/>
    <w:rsid w:val="00CB53D1"/>
    <w:rsid w:val="00CD1349"/>
    <w:rsid w:val="00CD6817"/>
    <w:rsid w:val="00CE3A1E"/>
    <w:rsid w:val="00D05010"/>
    <w:rsid w:val="00D3385E"/>
    <w:rsid w:val="00D43D4A"/>
    <w:rsid w:val="00D65F7D"/>
    <w:rsid w:val="00D939B8"/>
    <w:rsid w:val="00DA4181"/>
    <w:rsid w:val="00DC4968"/>
    <w:rsid w:val="00DE3F30"/>
    <w:rsid w:val="00DF109F"/>
    <w:rsid w:val="00E240E2"/>
    <w:rsid w:val="00E65E12"/>
    <w:rsid w:val="00E865AE"/>
    <w:rsid w:val="00EA5D3A"/>
    <w:rsid w:val="00EB28BD"/>
    <w:rsid w:val="00EB3CB4"/>
    <w:rsid w:val="00EC169F"/>
    <w:rsid w:val="00F02DF3"/>
    <w:rsid w:val="00F42BC0"/>
    <w:rsid w:val="00F473B8"/>
    <w:rsid w:val="00F973F7"/>
    <w:rsid w:val="00FA0115"/>
    <w:rsid w:val="00FA2EF8"/>
    <w:rsid w:val="00FC3CFC"/>
    <w:rsid w:val="00FD5559"/>
    <w:rsid w:val="00FE7A04"/>
    <w:rsid w:val="00F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473B8"/>
    <w:pPr>
      <w:keepNext/>
      <w:numPr>
        <w:numId w:val="24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2413C1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2413C1"/>
    <w:pPr>
      <w:widowControl w:val="0"/>
      <w:autoSpaceDE w:val="0"/>
      <w:autoSpaceDN w:val="0"/>
      <w:adjustRightInd w:val="0"/>
      <w:spacing w:after="0" w:line="28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2413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2413C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2413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413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76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6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9E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60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605"/>
    <w:rPr>
      <w:sz w:val="22"/>
      <w:szCs w:val="22"/>
    </w:rPr>
  </w:style>
  <w:style w:type="paragraph" w:styleId="ac">
    <w:name w:val="No Spacing"/>
    <w:uiPriority w:val="99"/>
    <w:qFormat/>
    <w:rsid w:val="00A718A1"/>
    <w:rPr>
      <w:sz w:val="22"/>
      <w:szCs w:val="22"/>
    </w:rPr>
  </w:style>
  <w:style w:type="paragraph" w:styleId="ad">
    <w:name w:val="footnote text"/>
    <w:basedOn w:val="a"/>
    <w:link w:val="ae"/>
    <w:rsid w:val="00561D2D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61D2D"/>
    <w:rPr>
      <w:rFonts w:ascii="Times New Roman" w:eastAsia="Calibri" w:hAnsi="Times New Roman"/>
      <w:lang w:eastAsia="en-US"/>
    </w:rPr>
  </w:style>
  <w:style w:type="character" w:styleId="af">
    <w:name w:val="footnote reference"/>
    <w:basedOn w:val="a0"/>
    <w:rsid w:val="00561D2D"/>
    <w:rPr>
      <w:vertAlign w:val="superscript"/>
    </w:rPr>
  </w:style>
  <w:style w:type="character" w:customStyle="1" w:styleId="10">
    <w:name w:val="Заголовок 1 Знак"/>
    <w:basedOn w:val="a0"/>
    <w:link w:val="1"/>
    <w:rsid w:val="00F473B8"/>
    <w:rPr>
      <w:rFonts w:ascii="Times New Roman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2413C1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2413C1"/>
    <w:pPr>
      <w:widowControl w:val="0"/>
      <w:autoSpaceDE w:val="0"/>
      <w:autoSpaceDN w:val="0"/>
      <w:adjustRightInd w:val="0"/>
      <w:spacing w:after="0" w:line="28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2413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2413C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2413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413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E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60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605"/>
    <w:rPr>
      <w:sz w:val="22"/>
      <w:szCs w:val="22"/>
    </w:rPr>
  </w:style>
  <w:style w:type="paragraph" w:styleId="ac">
    <w:name w:val="No Spacing"/>
    <w:uiPriority w:val="1"/>
    <w:qFormat/>
    <w:rsid w:val="00A718A1"/>
    <w:rPr>
      <w:sz w:val="22"/>
      <w:szCs w:val="22"/>
    </w:rPr>
  </w:style>
  <w:style w:type="paragraph" w:styleId="ad">
    <w:name w:val="footnote text"/>
    <w:basedOn w:val="a"/>
    <w:link w:val="ae"/>
    <w:rsid w:val="00561D2D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61D2D"/>
    <w:rPr>
      <w:rFonts w:ascii="Times New Roman" w:eastAsia="Calibri" w:hAnsi="Times New Roman"/>
      <w:lang w:eastAsia="en-US"/>
    </w:rPr>
  </w:style>
  <w:style w:type="character" w:styleId="af">
    <w:name w:val="footnote reference"/>
    <w:basedOn w:val="a0"/>
    <w:rsid w:val="00561D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0BCE-CD8A-4776-AA91-D74658AC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2020-02-14T04:38:00Z</cp:lastPrinted>
  <dcterms:created xsi:type="dcterms:W3CDTF">2021-02-04T06:49:00Z</dcterms:created>
  <dcterms:modified xsi:type="dcterms:W3CDTF">2021-02-04T07:34:00Z</dcterms:modified>
</cp:coreProperties>
</file>