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267F6A">
        <w:rPr>
          <w:b/>
          <w:bCs/>
          <w:sz w:val="28"/>
          <w:szCs w:val="28"/>
        </w:rPr>
        <w:t>44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267F6A">
        <w:rPr>
          <w:b/>
          <w:sz w:val="28"/>
          <w:szCs w:val="28"/>
        </w:rPr>
        <w:t>30</w:t>
      </w:r>
      <w:r w:rsidR="00485B1B">
        <w:rPr>
          <w:b/>
          <w:sz w:val="28"/>
          <w:szCs w:val="28"/>
        </w:rPr>
        <w:t xml:space="preserve">» </w:t>
      </w:r>
      <w:r w:rsidR="00267F6A">
        <w:rPr>
          <w:b/>
          <w:sz w:val="28"/>
          <w:szCs w:val="28"/>
        </w:rPr>
        <w:t>июля</w:t>
      </w:r>
      <w:r w:rsidR="00811F08">
        <w:rPr>
          <w:b/>
          <w:sz w:val="28"/>
          <w:szCs w:val="28"/>
        </w:rPr>
        <w:t xml:space="preserve">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</w:t>
      </w:r>
      <w:r w:rsidR="001C5ED6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1C5ED6" w:rsidRPr="000F335E" w:rsidRDefault="001C5ED6" w:rsidP="00DE4513">
      <w:pPr>
        <w:jc w:val="both"/>
        <w:rPr>
          <w:b/>
          <w:sz w:val="28"/>
          <w:szCs w:val="28"/>
        </w:rPr>
      </w:pPr>
    </w:p>
    <w:p w:rsidR="00267F6A" w:rsidRDefault="001C5ED6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признание </w:t>
      </w:r>
      <w:proofErr w:type="gramStart"/>
      <w:r>
        <w:rPr>
          <w:b/>
          <w:sz w:val="28"/>
          <w:szCs w:val="28"/>
        </w:rPr>
        <w:t>у</w:t>
      </w:r>
      <w:r w:rsidR="00267F6A">
        <w:rPr>
          <w:b/>
          <w:sz w:val="28"/>
          <w:szCs w:val="28"/>
        </w:rPr>
        <w:t>тратившим</w:t>
      </w:r>
      <w:proofErr w:type="gramEnd"/>
      <w:r w:rsidR="00267F6A">
        <w:rPr>
          <w:b/>
          <w:sz w:val="28"/>
          <w:szCs w:val="28"/>
        </w:rPr>
        <w:t xml:space="preserve"> силу Постановления № 41 от 14.07</w:t>
      </w:r>
      <w:r>
        <w:rPr>
          <w:b/>
          <w:sz w:val="28"/>
          <w:szCs w:val="28"/>
        </w:rPr>
        <w:t xml:space="preserve">.2020 года </w:t>
      </w:r>
    </w:p>
    <w:p w:rsidR="00267F6A" w:rsidRDefault="00267F6A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правил использования водных объектов общего пользования на территории муниципального образования</w:t>
      </w:r>
    </w:p>
    <w:p w:rsidR="001C5ED6" w:rsidRDefault="00267F6A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эвенкийское»</w:t>
      </w:r>
    </w:p>
    <w:p w:rsidR="001C5ED6" w:rsidRDefault="001C5ED6" w:rsidP="00811F08">
      <w:pPr>
        <w:rPr>
          <w:b/>
          <w:sz w:val="28"/>
          <w:szCs w:val="28"/>
        </w:rPr>
      </w:pPr>
    </w:p>
    <w:p w:rsidR="001C5ED6" w:rsidRDefault="001C5ED6" w:rsidP="001C5ED6">
      <w:pPr>
        <w:jc w:val="both"/>
        <w:rPr>
          <w:sz w:val="28"/>
          <w:szCs w:val="28"/>
        </w:rPr>
      </w:pPr>
      <w:r w:rsidRPr="001C5ED6">
        <w:rPr>
          <w:sz w:val="28"/>
          <w:szCs w:val="28"/>
        </w:rPr>
        <w:t xml:space="preserve">На основании </w:t>
      </w:r>
      <w:r w:rsidR="00267F6A">
        <w:rPr>
          <w:sz w:val="28"/>
          <w:szCs w:val="28"/>
        </w:rPr>
        <w:t xml:space="preserve">Протеста Северобайкальской межрайонной природоохранной прокуратуры </w:t>
      </w:r>
      <w:r w:rsidRPr="001C5ED6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D0ABF" w:rsidRDefault="008D0ABF" w:rsidP="001C5ED6">
      <w:pPr>
        <w:jc w:val="both"/>
        <w:rPr>
          <w:sz w:val="28"/>
          <w:szCs w:val="28"/>
        </w:rPr>
      </w:pPr>
    </w:p>
    <w:p w:rsidR="00267F6A" w:rsidRDefault="001C5ED6" w:rsidP="00267F6A">
      <w:pPr>
        <w:pStyle w:val="a6"/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267F6A">
        <w:rPr>
          <w:sz w:val="28"/>
          <w:szCs w:val="28"/>
        </w:rPr>
        <w:t>Признать у</w:t>
      </w:r>
      <w:r w:rsidR="00267F6A" w:rsidRPr="00267F6A">
        <w:rPr>
          <w:sz w:val="28"/>
          <w:szCs w:val="28"/>
        </w:rPr>
        <w:t>тратившим силу Постановления № 41 от 14.07</w:t>
      </w:r>
      <w:r w:rsidRPr="00267F6A">
        <w:rPr>
          <w:sz w:val="28"/>
          <w:szCs w:val="28"/>
        </w:rPr>
        <w:t xml:space="preserve">.2020 года </w:t>
      </w:r>
      <w:r w:rsidR="00267F6A" w:rsidRPr="00267F6A">
        <w:rPr>
          <w:sz w:val="28"/>
          <w:szCs w:val="28"/>
        </w:rPr>
        <w:t>«Об утверждении правил использования водных объектов общего пользования на территории муниципального образования сельского поселения «Байкальское эвенкийское»</w:t>
      </w:r>
    </w:p>
    <w:p w:rsidR="001C5ED6" w:rsidRPr="00267F6A" w:rsidRDefault="001C5ED6" w:rsidP="00267F6A">
      <w:pPr>
        <w:pStyle w:val="a6"/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267F6A">
        <w:rPr>
          <w:sz w:val="28"/>
          <w:szCs w:val="28"/>
        </w:rPr>
        <w:t>На</w:t>
      </w:r>
      <w:r w:rsidR="008D0ABF" w:rsidRPr="00267F6A">
        <w:rPr>
          <w:sz w:val="28"/>
          <w:szCs w:val="28"/>
        </w:rPr>
        <w:t>ст</w:t>
      </w:r>
      <w:r w:rsidRPr="00267F6A">
        <w:rPr>
          <w:sz w:val="28"/>
          <w:szCs w:val="28"/>
        </w:rPr>
        <w:t>оящее Постановление вступает в силу с момента его подписания и подлежит обнародованию.</w:t>
      </w:r>
    </w:p>
    <w:p w:rsidR="001C5ED6" w:rsidRDefault="001C5ED6" w:rsidP="001C5ED6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</w:t>
      </w:r>
      <w:r w:rsidR="00267F6A">
        <w:rPr>
          <w:sz w:val="28"/>
          <w:szCs w:val="28"/>
        </w:rPr>
        <w:t>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0ABF" w:rsidRDefault="008D0ABF" w:rsidP="008D0ABF">
      <w:pPr>
        <w:jc w:val="both"/>
        <w:rPr>
          <w:sz w:val="28"/>
          <w:szCs w:val="28"/>
        </w:rPr>
      </w:pPr>
    </w:p>
    <w:p w:rsidR="008D0ABF" w:rsidRPr="008D0ABF" w:rsidRDefault="008D0ABF" w:rsidP="008D0ABF">
      <w:pPr>
        <w:jc w:val="both"/>
        <w:rPr>
          <w:b/>
          <w:sz w:val="28"/>
          <w:szCs w:val="28"/>
        </w:rPr>
      </w:pPr>
      <w:r w:rsidRPr="008D0ABF">
        <w:rPr>
          <w:b/>
          <w:sz w:val="28"/>
          <w:szCs w:val="28"/>
        </w:rPr>
        <w:t>Глава муниципального образования</w:t>
      </w:r>
    </w:p>
    <w:p w:rsidR="008D0ABF" w:rsidRPr="008D0ABF" w:rsidRDefault="008D0ABF" w:rsidP="008D0A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D0ABF">
        <w:rPr>
          <w:b/>
          <w:sz w:val="28"/>
          <w:szCs w:val="28"/>
        </w:rPr>
        <w:t xml:space="preserve">ельского поселения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8D0ABF">
        <w:rPr>
          <w:b/>
          <w:sz w:val="28"/>
          <w:szCs w:val="28"/>
        </w:rPr>
        <w:t xml:space="preserve">  И.М. Дорофеев</w:t>
      </w:r>
    </w:p>
    <w:p w:rsidR="008D0ABF" w:rsidRPr="008D0ABF" w:rsidRDefault="008D0ABF" w:rsidP="008D0ABF">
      <w:pPr>
        <w:jc w:val="both"/>
        <w:rPr>
          <w:b/>
          <w:sz w:val="28"/>
          <w:szCs w:val="28"/>
        </w:rPr>
      </w:pPr>
      <w:r w:rsidRPr="008D0ABF">
        <w:rPr>
          <w:b/>
          <w:sz w:val="28"/>
          <w:szCs w:val="28"/>
        </w:rPr>
        <w:t>«Байкальское эвенкийское»</w:t>
      </w:r>
    </w:p>
    <w:sectPr w:rsidR="008D0ABF" w:rsidRPr="008D0ABF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3EAA2FE4"/>
    <w:multiLevelType w:val="hybridMultilevel"/>
    <w:tmpl w:val="FE8A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C5ED6"/>
    <w:rsid w:val="001D4D68"/>
    <w:rsid w:val="002375B4"/>
    <w:rsid w:val="00244555"/>
    <w:rsid w:val="00261DA2"/>
    <w:rsid w:val="00267F6A"/>
    <w:rsid w:val="0027547A"/>
    <w:rsid w:val="0027559B"/>
    <w:rsid w:val="0038323E"/>
    <w:rsid w:val="00467454"/>
    <w:rsid w:val="00485B1B"/>
    <w:rsid w:val="00635033"/>
    <w:rsid w:val="0064435E"/>
    <w:rsid w:val="00723CE9"/>
    <w:rsid w:val="00811F08"/>
    <w:rsid w:val="008834AE"/>
    <w:rsid w:val="008C2B40"/>
    <w:rsid w:val="008D0ABF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552E1"/>
    <w:rsid w:val="00D62129"/>
    <w:rsid w:val="00D8297F"/>
    <w:rsid w:val="00DE4513"/>
    <w:rsid w:val="00ED33D1"/>
    <w:rsid w:val="00F25301"/>
    <w:rsid w:val="00FD4966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2020-03-24T02:57:00Z</cp:lastPrinted>
  <dcterms:created xsi:type="dcterms:W3CDTF">2020-07-30T01:42:00Z</dcterms:created>
  <dcterms:modified xsi:type="dcterms:W3CDTF">2020-07-30T01:42:00Z</dcterms:modified>
</cp:coreProperties>
</file>